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D06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Update – May 27, 2022</w:t>
      </w:r>
      <w:r w:rsidRPr="00E44F94">
        <w:rPr>
          <w:rFonts w:asciiTheme="minorHAnsi" w:hAnsiTheme="minorHAnsi" w:cstheme="minorHAnsi"/>
          <w:color w:val="000000"/>
          <w:sz w:val="22"/>
          <w:szCs w:val="22"/>
        </w:rPr>
        <w:br/>
      </w:r>
      <w:r w:rsidRPr="00E44F94">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543F3B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E951F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43FABAE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w:t>
      </w:r>
      <w:hyperlink r:id="rId5" w:tgtFrame="_blank" w:history="1">
        <w:r w:rsidRPr="00E44F94">
          <w:rPr>
            <w:rStyle w:val="Hyperlink"/>
            <w:rFonts w:asciiTheme="minorHAnsi" w:hAnsiTheme="minorHAnsi" w:cstheme="minorHAnsi"/>
            <w:color w:val="4472C4"/>
            <w:sz w:val="22"/>
            <w:szCs w:val="22"/>
          </w:rPr>
          <w:t>BC Declaration on the Rights of Indigenous Peoples Act (DRIPA) Action Plan</w:t>
        </w:r>
      </w:hyperlink>
      <w:r w:rsidRPr="00E44F94">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1A2ED9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Updates</w:t>
      </w:r>
    </w:p>
    <w:p w14:paraId="5282606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ADBFAE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Leadership Symposium – July 4-6, 2022, Kelowna</w:t>
      </w:r>
    </w:p>
    <w:p w14:paraId="7436181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E44F94">
        <w:rPr>
          <w:rFonts w:asciiTheme="minorHAnsi" w:hAnsiTheme="minorHAnsi" w:cstheme="minorHAnsi"/>
          <w:i/>
          <w:iCs/>
          <w:color w:val="222222"/>
          <w:sz w:val="22"/>
          <w:szCs w:val="22"/>
        </w:rPr>
        <w:t>Leading with Courage, Insight, Purpose, and Heart</w:t>
      </w:r>
      <w:r w:rsidRPr="00E44F94">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 w:tgtFrame="_blank" w:history="1">
        <w:r w:rsidRPr="00E44F94">
          <w:rPr>
            <w:rStyle w:val="Hyperlink"/>
            <w:rFonts w:asciiTheme="minorHAnsi" w:hAnsiTheme="minorHAnsi" w:cstheme="minorHAnsi"/>
            <w:color w:val="0563C1"/>
            <w:sz w:val="22"/>
            <w:szCs w:val="22"/>
          </w:rPr>
          <w:t>HERE</w:t>
        </w:r>
      </w:hyperlink>
      <w:r w:rsidRPr="00E44F94">
        <w:rPr>
          <w:rFonts w:asciiTheme="minorHAnsi" w:hAnsiTheme="minorHAnsi" w:cstheme="minorHAnsi"/>
          <w:color w:val="222222"/>
          <w:sz w:val="22"/>
          <w:szCs w:val="22"/>
        </w:rPr>
        <w:t>).</w:t>
      </w:r>
    </w:p>
    <w:p w14:paraId="5A47C4F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 </w:t>
      </w:r>
    </w:p>
    <w:p w14:paraId="0E5CD71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Cost: $250/person</w:t>
      </w:r>
    </w:p>
    <w:p w14:paraId="1AB40AC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Location: 3333 University Way, UBC-Okanagan, Kelowna, BC</w:t>
      </w:r>
    </w:p>
    <w:p w14:paraId="080F7A4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Dates: July 4 – 6, 2022</w:t>
      </w:r>
    </w:p>
    <w:p w14:paraId="54D379F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4FFA059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Space is available on a first come, first serve basis. </w:t>
      </w:r>
      <w:r w:rsidRPr="00E44F94">
        <w:rPr>
          <w:rFonts w:asciiTheme="minorHAnsi" w:hAnsiTheme="minorHAnsi" w:cstheme="minorHAnsi"/>
          <w:b/>
          <w:bCs/>
          <w:color w:val="222222"/>
          <w:sz w:val="22"/>
          <w:szCs w:val="22"/>
        </w:rPr>
        <w:t>Register </w:t>
      </w:r>
      <w:hyperlink r:id="rId7" w:tgtFrame="_blank" w:history="1">
        <w:r w:rsidRPr="00E44F94">
          <w:rPr>
            <w:rStyle w:val="Hyperlink"/>
            <w:rFonts w:asciiTheme="minorHAnsi" w:hAnsiTheme="minorHAnsi" w:cstheme="minorHAnsi"/>
            <w:b/>
            <w:bCs/>
            <w:color w:val="0563C1"/>
            <w:sz w:val="22"/>
            <w:szCs w:val="22"/>
          </w:rPr>
          <w:t>HERE.</w:t>
        </w:r>
      </w:hyperlink>
    </w:p>
    <w:p w14:paraId="45B45E8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339BF6A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rPr>
        <w:t>Accommodations are available on the UBC-Okanagan campus. To reserve a room, complete this </w:t>
      </w:r>
      <w:hyperlink r:id="rId8" w:tgtFrame="_blank" w:history="1">
        <w:r w:rsidRPr="00E44F94">
          <w:rPr>
            <w:rStyle w:val="Hyperlink"/>
            <w:rFonts w:asciiTheme="minorHAnsi" w:hAnsiTheme="minorHAnsi" w:cstheme="minorHAnsi"/>
            <w:b/>
            <w:bCs/>
            <w:color w:val="0563C1"/>
            <w:sz w:val="22"/>
            <w:szCs w:val="22"/>
          </w:rPr>
          <w:t>SURVEY.</w:t>
        </w:r>
      </w:hyperlink>
    </w:p>
    <w:p w14:paraId="01523DB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222222"/>
          <w:sz w:val="22"/>
          <w:szCs w:val="22"/>
          <w:lang w:val="en-US"/>
        </w:rPr>
        <w:t> </w:t>
      </w:r>
    </w:p>
    <w:p w14:paraId="4B15345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7850E2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 - Authentic Youth Engagemen</w:t>
      </w:r>
      <w:r w:rsidRPr="00E44F94">
        <w:rPr>
          <w:rFonts w:asciiTheme="minorHAnsi" w:hAnsiTheme="minorHAnsi" w:cstheme="minorHAnsi"/>
          <w:b/>
          <w:bCs/>
          <w:color w:val="000000"/>
          <w:sz w:val="22"/>
          <w:szCs w:val="22"/>
        </w:rPr>
        <w:t>t</w:t>
      </w:r>
    </w:p>
    <w:p w14:paraId="167C9D6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By the end of this training participants should be able to: </w:t>
      </w:r>
    </w:p>
    <w:p w14:paraId="4673B4A8" w14:textId="77777777" w:rsidR="00E44F94" w:rsidRPr="00E44F94" w:rsidRDefault="00E44F94" w:rsidP="00E44F94">
      <w:pPr>
        <w:shd w:val="clear" w:color="auto" w:fill="FFFFFF"/>
        <w:ind w:left="426" w:firstLine="141"/>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FE67043" w14:textId="77777777" w:rsidR="00E44F94" w:rsidRPr="00E44F94" w:rsidRDefault="00E44F94" w:rsidP="00E44F94">
      <w:pPr>
        <w:shd w:val="clear" w:color="auto" w:fill="FFFFFF"/>
        <w:ind w:left="426" w:firstLine="141"/>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9D3E11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306F188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310DDA5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7B7D7AB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7D9B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9" w:tgtFrame="_blank" w:history="1">
        <w:r w:rsidRPr="00E44F94">
          <w:rPr>
            <w:rStyle w:val="Hyperlink"/>
            <w:rFonts w:asciiTheme="minorHAnsi" w:hAnsiTheme="minorHAnsi" w:cstheme="minorHAnsi"/>
            <w:color w:val="4472C4"/>
            <w:sz w:val="22"/>
            <w:szCs w:val="22"/>
          </w:rPr>
          <w:t>register </w:t>
        </w:r>
        <w:r w:rsidRPr="00E44F94">
          <w:rPr>
            <w:rStyle w:val="Hyperlink"/>
            <w:rFonts w:asciiTheme="minorHAnsi" w:hAnsiTheme="minorHAnsi" w:cstheme="minorHAnsi"/>
            <w:b/>
            <w:bCs/>
            <w:color w:val="4472C4"/>
            <w:sz w:val="22"/>
            <w:szCs w:val="22"/>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ACAA3F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B01D7A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50BC25F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is available for viewing in the FISA </w:t>
      </w:r>
      <w:hyperlink r:id="rId10"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w:t>
      </w:r>
    </w:p>
    <w:p w14:paraId="5D0898C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DDA827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11" w:tgtFrame="_blank" w:history="1">
        <w:r w:rsidRPr="00E44F94">
          <w:rPr>
            <w:rStyle w:val="Hyperlink"/>
            <w:rFonts w:asciiTheme="minorHAnsi" w:hAnsiTheme="minorHAnsi" w:cstheme="minorHAnsi"/>
            <w:b/>
            <w:bCs/>
            <w:color w:val="4472C4"/>
            <w:sz w:val="22"/>
            <w:szCs w:val="22"/>
          </w:rPr>
          <w:t>HERE</w:t>
        </w:r>
      </w:hyperlink>
      <w:r w:rsidRPr="00E44F94">
        <w:rPr>
          <w:rFonts w:asciiTheme="minorHAnsi" w:hAnsiTheme="minorHAnsi" w:cstheme="minorHAnsi"/>
          <w:b/>
          <w:bCs/>
          <w:color w:val="4472C4"/>
          <w:sz w:val="22"/>
          <w:szCs w:val="22"/>
        </w:rPr>
        <w:t>.</w:t>
      </w:r>
    </w:p>
    <w:p w14:paraId="32CB8C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45E3C88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12" w:tgtFrame="_blank" w:history="1">
        <w:r w:rsidRPr="00E44F94">
          <w:rPr>
            <w:rStyle w:val="Hyperlink"/>
            <w:rFonts w:asciiTheme="minorHAnsi" w:hAnsiTheme="minorHAnsi" w:cstheme="minorHAnsi"/>
            <w:color w:val="4472C4"/>
            <w:sz w:val="22"/>
            <w:szCs w:val="22"/>
          </w:rPr>
          <w:t>michelle_mhc@fisabc.ca</w:t>
        </w:r>
      </w:hyperlink>
      <w:r w:rsidRPr="00E44F94">
        <w:rPr>
          <w:rFonts w:asciiTheme="minorHAnsi" w:hAnsiTheme="minorHAnsi" w:cstheme="minorHAnsi"/>
          <w:color w:val="000000"/>
          <w:sz w:val="22"/>
          <w:szCs w:val="22"/>
        </w:rPr>
        <w:t> or Jamie at </w:t>
      </w:r>
      <w:hyperlink r:id="rId13" w:tgtFrame="_blank" w:history="1">
        <w:r w:rsidRPr="00E44F94">
          <w:rPr>
            <w:rStyle w:val="Hyperlink"/>
            <w:rFonts w:asciiTheme="minorHAnsi" w:hAnsiTheme="minorHAnsi" w:cstheme="minorHAnsi"/>
            <w:color w:val="4472C4"/>
            <w:sz w:val="22"/>
            <w:szCs w:val="22"/>
          </w:rPr>
          <w:t>jamie_mhc@fisabc.ca</w:t>
        </w:r>
      </w:hyperlink>
      <w:r w:rsidRPr="00E44F94">
        <w:rPr>
          <w:rFonts w:asciiTheme="minorHAnsi" w:hAnsiTheme="minorHAnsi" w:cstheme="minorHAnsi"/>
          <w:color w:val="000000"/>
          <w:sz w:val="22"/>
          <w:szCs w:val="22"/>
        </w:rPr>
        <w:t>.</w:t>
      </w:r>
    </w:p>
    <w:p w14:paraId="4E913CB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4D2DF2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8C75DC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3365F5E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is available for viewing in the FISA video gallery </w:t>
      </w:r>
      <w:hyperlink r:id="rId14" w:tgtFrame="_blank" w:history="1">
        <w:r w:rsidRPr="00E44F94">
          <w:rPr>
            <w:rStyle w:val="Hyperlink"/>
            <w:rFonts w:asciiTheme="minorHAnsi" w:hAnsiTheme="minorHAnsi" w:cstheme="minorHAnsi"/>
            <w:b/>
            <w:bCs/>
            <w:color w:val="4472C4"/>
            <w:sz w:val="22"/>
            <w:szCs w:val="22"/>
          </w:rPr>
          <w:t>HERE</w:t>
        </w:r>
      </w:hyperlink>
      <w:r w:rsidRPr="00E44F94">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5"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6"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17"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18"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19"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20"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21"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22"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23"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24"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25"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26"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27"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28"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29"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lastRenderedPageBreak/>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0"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31"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32">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33">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lastRenderedPageBreak/>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34"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35">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36">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37">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38">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39">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40">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41">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42">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43">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44">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lastRenderedPageBreak/>
        <w:t xml:space="preserve">If you have any questions, please feel free to submit a helpdesk ticket or email Andrew Smit (Independent School MyEdBC Project Manager) </w:t>
      </w:r>
      <w:hyperlink r:id="rId45"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46"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47">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48"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49"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lastRenderedPageBreak/>
        <w:t>The application for the </w:t>
      </w:r>
      <w:hyperlink r:id="rId50"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51"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52"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53"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54"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55"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56"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57"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58"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59"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lastRenderedPageBreak/>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60"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61"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62"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E44F94" w:rsidP="00D01795">
      <w:pPr>
        <w:rPr>
          <w:rFonts w:asciiTheme="minorHAnsi" w:hAnsiTheme="minorHAnsi" w:cstheme="minorHAnsi"/>
          <w:sz w:val="22"/>
          <w:szCs w:val="22"/>
        </w:rPr>
      </w:pPr>
      <w:hyperlink r:id="rId63"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64"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0" w:name="m_-4795274036133777490_m_657943927954154"/>
      <w:bookmarkEnd w:id="0"/>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65"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66"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67"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See: </w:t>
      </w:r>
      <w:hyperlink r:id="rId68"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69"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70"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71"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Andrew Smit and his team have put together a number of resources, with the assistance from personnel on the CB IEP working group, to help your school become more familiar with the new CB IEP format: </w:t>
      </w:r>
      <w:hyperlink r:id="rId72"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E44F94" w:rsidP="00CF399C">
      <w:pPr>
        <w:shd w:val="clear" w:color="auto" w:fill="FFFFFF"/>
        <w:rPr>
          <w:rFonts w:asciiTheme="minorHAnsi" w:hAnsiTheme="minorHAnsi" w:cstheme="minorHAnsi"/>
          <w:color w:val="222222"/>
        </w:rPr>
      </w:pPr>
      <w:hyperlink r:id="rId73"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74"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1" w:name="m_2642915243869343346__Hlk102135126"/>
      <w:bookmarkEnd w:id="1"/>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75"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76"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77"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78"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79"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80"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81"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82"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83"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84"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85"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lastRenderedPageBreak/>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86"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87"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88"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89"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90"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91"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92"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93"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lastRenderedPageBreak/>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94"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95"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96"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97"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E44F94" w:rsidP="00CF399C">
      <w:pPr>
        <w:numPr>
          <w:ilvl w:val="0"/>
          <w:numId w:val="56"/>
        </w:numPr>
        <w:shd w:val="clear" w:color="auto" w:fill="FFFFFF"/>
        <w:rPr>
          <w:rFonts w:asciiTheme="minorHAnsi" w:hAnsiTheme="minorHAnsi" w:cstheme="minorHAnsi"/>
          <w:color w:val="222222"/>
          <w:sz w:val="22"/>
          <w:szCs w:val="22"/>
        </w:rPr>
      </w:pPr>
      <w:hyperlink r:id="rId98"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E44F94" w:rsidP="00CF399C">
      <w:pPr>
        <w:numPr>
          <w:ilvl w:val="0"/>
          <w:numId w:val="56"/>
        </w:numPr>
        <w:shd w:val="clear" w:color="auto" w:fill="FFFFFF"/>
        <w:rPr>
          <w:rFonts w:asciiTheme="minorHAnsi" w:hAnsiTheme="minorHAnsi" w:cstheme="minorHAnsi"/>
          <w:color w:val="222222"/>
          <w:sz w:val="22"/>
          <w:szCs w:val="22"/>
        </w:rPr>
      </w:pPr>
      <w:hyperlink r:id="rId99"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E44F94" w:rsidP="00CF399C">
      <w:pPr>
        <w:numPr>
          <w:ilvl w:val="0"/>
          <w:numId w:val="56"/>
        </w:numPr>
        <w:shd w:val="clear" w:color="auto" w:fill="FFFFFF"/>
        <w:rPr>
          <w:rFonts w:asciiTheme="minorHAnsi" w:hAnsiTheme="minorHAnsi" w:cstheme="minorHAnsi"/>
          <w:color w:val="222222"/>
          <w:sz w:val="22"/>
          <w:szCs w:val="22"/>
        </w:rPr>
      </w:pPr>
      <w:hyperlink r:id="rId100"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101"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02"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lastRenderedPageBreak/>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103"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104"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05"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106"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07"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08"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109"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10"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w:t>
      </w:r>
      <w:r w:rsidRPr="001C204C">
        <w:rPr>
          <w:rFonts w:asciiTheme="minorHAnsi" w:hAnsiTheme="minorHAnsi" w:cstheme="minorHAnsi"/>
          <w:color w:val="000000"/>
          <w:sz w:val="22"/>
          <w:szCs w:val="22"/>
        </w:rPr>
        <w:lastRenderedPageBreak/>
        <w:t>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E44F94" w:rsidP="001C204C">
      <w:pPr>
        <w:shd w:val="clear" w:color="auto" w:fill="FFFFFF"/>
        <w:rPr>
          <w:rFonts w:asciiTheme="minorHAnsi" w:hAnsiTheme="minorHAnsi" w:cstheme="minorHAnsi"/>
          <w:color w:val="222222"/>
          <w:sz w:val="22"/>
          <w:szCs w:val="22"/>
        </w:rPr>
      </w:pPr>
      <w:hyperlink r:id="rId111"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12"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13"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114"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115"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116"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117"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E44F94" w:rsidP="001C204C">
      <w:pPr>
        <w:numPr>
          <w:ilvl w:val="0"/>
          <w:numId w:val="54"/>
        </w:numPr>
        <w:shd w:val="clear" w:color="auto" w:fill="FFFFFF"/>
        <w:rPr>
          <w:rFonts w:asciiTheme="minorHAnsi" w:hAnsiTheme="minorHAnsi" w:cstheme="minorHAnsi"/>
          <w:color w:val="222222"/>
          <w:sz w:val="22"/>
          <w:szCs w:val="22"/>
        </w:rPr>
      </w:pPr>
      <w:hyperlink r:id="rId118"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E44F94" w:rsidP="001C204C">
      <w:pPr>
        <w:numPr>
          <w:ilvl w:val="0"/>
          <w:numId w:val="54"/>
        </w:numPr>
        <w:shd w:val="clear" w:color="auto" w:fill="FFFFFF"/>
        <w:rPr>
          <w:rFonts w:asciiTheme="minorHAnsi" w:hAnsiTheme="minorHAnsi" w:cstheme="minorHAnsi"/>
          <w:color w:val="222222"/>
          <w:sz w:val="22"/>
          <w:szCs w:val="22"/>
        </w:rPr>
      </w:pPr>
      <w:hyperlink r:id="rId119"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E44F94" w:rsidP="001C204C">
      <w:pPr>
        <w:numPr>
          <w:ilvl w:val="0"/>
          <w:numId w:val="54"/>
        </w:numPr>
        <w:shd w:val="clear" w:color="auto" w:fill="FFFFFF"/>
        <w:rPr>
          <w:rFonts w:asciiTheme="minorHAnsi" w:hAnsiTheme="minorHAnsi" w:cstheme="minorHAnsi"/>
          <w:color w:val="222222"/>
          <w:sz w:val="22"/>
          <w:szCs w:val="22"/>
        </w:rPr>
      </w:pPr>
      <w:hyperlink r:id="rId120"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E44F94" w:rsidP="001C204C">
      <w:pPr>
        <w:numPr>
          <w:ilvl w:val="0"/>
          <w:numId w:val="54"/>
        </w:numPr>
        <w:shd w:val="clear" w:color="auto" w:fill="FFFFFF"/>
        <w:rPr>
          <w:rFonts w:asciiTheme="minorHAnsi" w:hAnsiTheme="minorHAnsi" w:cstheme="minorHAnsi"/>
          <w:color w:val="222222"/>
          <w:sz w:val="22"/>
          <w:szCs w:val="22"/>
        </w:rPr>
      </w:pPr>
      <w:hyperlink r:id="rId121"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122"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123"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124"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125"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26"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127"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 xml:space="preserve">Have you ever wondered why some school leaders are far more successful than others?  How is it that when faced with a relatively common set of challenges, some school leaders are able to not only meet </w:t>
      </w:r>
      <w:r>
        <w:rPr>
          <w:rFonts w:ascii="Calibri" w:hAnsi="Calibri" w:cs="Calibri"/>
          <w:color w:val="000000"/>
          <w:sz w:val="22"/>
          <w:szCs w:val="22"/>
        </w:rPr>
        <w:lastRenderedPageBreak/>
        <w:t>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E44F94" w:rsidP="009610BA">
      <w:pPr>
        <w:shd w:val="clear" w:color="auto" w:fill="FFFFFF"/>
        <w:rPr>
          <w:color w:val="222222"/>
        </w:rPr>
      </w:pPr>
      <w:hyperlink r:id="rId128"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29"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30"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31"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132"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33"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134"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35"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36"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37"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38"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139"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140"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141"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142"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143"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E44F94" w:rsidP="009610BA">
      <w:pPr>
        <w:numPr>
          <w:ilvl w:val="0"/>
          <w:numId w:val="53"/>
        </w:numPr>
        <w:shd w:val="clear" w:color="auto" w:fill="FFFFFF"/>
        <w:rPr>
          <w:color w:val="222222"/>
        </w:rPr>
      </w:pPr>
      <w:hyperlink r:id="rId144"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E44F94" w:rsidP="009610BA">
      <w:pPr>
        <w:numPr>
          <w:ilvl w:val="0"/>
          <w:numId w:val="53"/>
        </w:numPr>
        <w:shd w:val="clear" w:color="auto" w:fill="FFFFFF"/>
        <w:rPr>
          <w:color w:val="222222"/>
        </w:rPr>
      </w:pPr>
      <w:hyperlink r:id="rId145"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E44F94" w:rsidP="009610BA">
      <w:pPr>
        <w:numPr>
          <w:ilvl w:val="0"/>
          <w:numId w:val="53"/>
        </w:numPr>
        <w:shd w:val="clear" w:color="auto" w:fill="FFFFFF"/>
        <w:rPr>
          <w:color w:val="222222"/>
        </w:rPr>
      </w:pPr>
      <w:hyperlink r:id="rId146"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E44F94" w:rsidP="009610BA">
      <w:pPr>
        <w:numPr>
          <w:ilvl w:val="0"/>
          <w:numId w:val="53"/>
        </w:numPr>
        <w:shd w:val="clear" w:color="auto" w:fill="FFFFFF"/>
        <w:rPr>
          <w:color w:val="222222"/>
        </w:rPr>
      </w:pPr>
      <w:hyperlink r:id="rId147"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148"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149"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50"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151"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152"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 xml:space="preserve">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w:t>
      </w:r>
      <w:r w:rsidRPr="00C021C5">
        <w:rPr>
          <w:rFonts w:asciiTheme="minorHAnsi" w:hAnsiTheme="minorHAnsi" w:cstheme="minorHAnsi"/>
          <w:color w:val="000000"/>
          <w:sz w:val="22"/>
          <w:szCs w:val="22"/>
        </w:rPr>
        <w:lastRenderedPageBreak/>
        <w:t>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153"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154"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55"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56"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157"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E44F94" w:rsidP="00C021C5">
      <w:pPr>
        <w:numPr>
          <w:ilvl w:val="0"/>
          <w:numId w:val="52"/>
        </w:numPr>
        <w:shd w:val="clear" w:color="auto" w:fill="FFFFFF"/>
        <w:rPr>
          <w:rFonts w:asciiTheme="minorHAnsi" w:hAnsiTheme="minorHAnsi" w:cstheme="minorHAnsi"/>
          <w:color w:val="000000"/>
          <w:sz w:val="22"/>
          <w:szCs w:val="22"/>
        </w:rPr>
      </w:pPr>
      <w:hyperlink r:id="rId158"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E44F94" w:rsidP="00C021C5">
      <w:pPr>
        <w:numPr>
          <w:ilvl w:val="0"/>
          <w:numId w:val="52"/>
        </w:numPr>
        <w:shd w:val="clear" w:color="auto" w:fill="FFFFFF"/>
        <w:rPr>
          <w:rFonts w:asciiTheme="minorHAnsi" w:hAnsiTheme="minorHAnsi" w:cstheme="minorHAnsi"/>
          <w:color w:val="000000"/>
          <w:sz w:val="22"/>
          <w:szCs w:val="22"/>
        </w:rPr>
      </w:pPr>
      <w:hyperlink r:id="rId159"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E44F94" w:rsidP="00C021C5">
      <w:pPr>
        <w:numPr>
          <w:ilvl w:val="0"/>
          <w:numId w:val="52"/>
        </w:numPr>
        <w:shd w:val="clear" w:color="auto" w:fill="FFFFFF"/>
        <w:rPr>
          <w:rFonts w:asciiTheme="minorHAnsi" w:hAnsiTheme="minorHAnsi" w:cstheme="minorHAnsi"/>
          <w:color w:val="000000"/>
          <w:sz w:val="22"/>
          <w:szCs w:val="22"/>
        </w:rPr>
      </w:pPr>
      <w:hyperlink r:id="rId160"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E44F94" w:rsidP="00C021C5">
      <w:pPr>
        <w:numPr>
          <w:ilvl w:val="0"/>
          <w:numId w:val="52"/>
        </w:numPr>
        <w:shd w:val="clear" w:color="auto" w:fill="FFFFFF"/>
        <w:rPr>
          <w:rFonts w:asciiTheme="minorHAnsi" w:hAnsiTheme="minorHAnsi" w:cstheme="minorHAnsi"/>
          <w:color w:val="000000"/>
          <w:sz w:val="22"/>
          <w:szCs w:val="22"/>
        </w:rPr>
      </w:pPr>
      <w:hyperlink r:id="rId161"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162"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63"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164"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annual BCCIE International Education Awards. These awards recognize the professionalism, dedication, and efforts of an exemplary group of experts and </w:t>
      </w:r>
      <w:r w:rsidRPr="00C021C5">
        <w:rPr>
          <w:rFonts w:asciiTheme="minorHAnsi" w:hAnsiTheme="minorHAnsi" w:cstheme="minorHAnsi"/>
          <w:color w:val="000000"/>
          <w:sz w:val="22"/>
          <w:szCs w:val="22"/>
        </w:rPr>
        <w:lastRenderedPageBreak/>
        <w:t>practitioners in the field of international education in British Columbia. The deadline to submit a nomination is April 15, 2022. More information is found on the </w:t>
      </w:r>
      <w:hyperlink r:id="rId165"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166"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67"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168"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169"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170"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171"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172"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173"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174"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75"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176"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177"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FISA manages the distribution of the Coast Capital Youth Education Award on behalf of Coast Capital Savings. This year FISA has been provided with 2 awards in the amount of $3,500 each. Please see the FISA </w:t>
      </w:r>
      <w:hyperlink r:id="rId17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7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180"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81"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182"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183"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184"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w:t>
      </w:r>
      <w:r w:rsidRPr="007964D9">
        <w:rPr>
          <w:rFonts w:asciiTheme="minorHAnsi" w:hAnsiTheme="minorHAnsi" w:cstheme="minorHAnsi"/>
          <w:color w:val="222222"/>
          <w:sz w:val="22"/>
          <w:szCs w:val="22"/>
        </w:rPr>
        <w:lastRenderedPageBreak/>
        <w:t>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185"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86"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8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8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189"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190"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191"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92"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We also encourage independent school leaders and educators to reacquaint themselves with FISA's </w:t>
      </w:r>
      <w:hyperlink r:id="rId193"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194"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195"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96"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197"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9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9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00"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201"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202"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03"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204"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05"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206"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207"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208"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209"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210"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211"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212"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213"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1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1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1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17"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218"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219"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220"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lastRenderedPageBreak/>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221"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22"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E44F94"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223"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224"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225"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226"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27"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228"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229"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230"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231"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232"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233"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34"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235"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236"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lastRenderedPageBreak/>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237"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238"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39"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240"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lastRenderedPageBreak/>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241"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242"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243"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244"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245"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246"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247"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248"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249"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50"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251"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Rapid Antigen Tests (R.A.T.) targeted for distribution to independent school staff members have been shipped but, as of today, we are aware some school districts have yet to receive their orders (that include the independent school orders within their district). The </w:t>
      </w:r>
      <w:r w:rsidRPr="00A6486A">
        <w:rPr>
          <w:rFonts w:asciiTheme="minorHAnsi" w:hAnsiTheme="minorHAnsi" w:cstheme="minorHAnsi"/>
          <w:color w:val="000000"/>
          <w:sz w:val="22"/>
          <w:szCs w:val="22"/>
        </w:rPr>
        <w:lastRenderedPageBreak/>
        <w:t>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252"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253"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254"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255"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256"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257"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258"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259"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260"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261"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Global Education - SD73 Business Company </w:t>
      </w:r>
    </w:p>
    <w:p w14:paraId="45B1739C" w14:textId="77777777" w:rsidR="00A6486A" w:rsidRPr="00A6486A" w:rsidRDefault="00E44F94" w:rsidP="00A6486A">
      <w:pPr>
        <w:shd w:val="clear" w:color="auto" w:fill="FFFFFF"/>
        <w:ind w:left="284"/>
        <w:rPr>
          <w:rFonts w:asciiTheme="minorHAnsi" w:hAnsiTheme="minorHAnsi" w:cstheme="minorHAnsi"/>
          <w:color w:val="222222"/>
          <w:sz w:val="22"/>
          <w:szCs w:val="22"/>
        </w:rPr>
      </w:pPr>
      <w:hyperlink r:id="rId262"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263"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264"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265"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266"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267"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r>
      <w:r w:rsidRPr="005C5787">
        <w:rPr>
          <w:rFonts w:asciiTheme="minorHAnsi" w:hAnsiTheme="minorHAnsi" w:cstheme="minorHAnsi"/>
          <w:color w:val="000000"/>
          <w:sz w:val="22"/>
          <w:szCs w:val="22"/>
        </w:rPr>
        <w:lastRenderedPageBreak/>
        <w:t>Register in advance for this meeting:</w:t>
      </w:r>
      <w:r w:rsidRPr="005C5787">
        <w:rPr>
          <w:rFonts w:asciiTheme="minorHAnsi" w:hAnsiTheme="minorHAnsi" w:cstheme="minorHAnsi"/>
          <w:color w:val="000000"/>
          <w:sz w:val="22"/>
          <w:szCs w:val="22"/>
        </w:rPr>
        <w:br/>
      </w:r>
      <w:hyperlink r:id="rId268"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E44F94" w:rsidP="005C5787">
      <w:pPr>
        <w:shd w:val="clear" w:color="auto" w:fill="FFFFFF"/>
        <w:ind w:left="284"/>
        <w:rPr>
          <w:rFonts w:asciiTheme="minorHAnsi" w:hAnsiTheme="minorHAnsi" w:cstheme="minorHAnsi"/>
          <w:color w:val="222222"/>
          <w:sz w:val="22"/>
          <w:szCs w:val="22"/>
        </w:rPr>
      </w:pPr>
      <w:hyperlink r:id="rId269"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270"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271"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272"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273"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274"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275"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276"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277"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Students in Grade 4 and 8 across the province are now participating in the </w:t>
      </w:r>
      <w:hyperlink r:id="rId278"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279"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280"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281"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282"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283"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284"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285"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286"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287"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288"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289"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290"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291"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292"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293"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294"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2" w:name="m_-4631250332233867144_m_-40588011562886"/>
      <w:bookmarkEnd w:id="2"/>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w:t>
      </w:r>
      <w:r w:rsidRPr="005C5787">
        <w:rPr>
          <w:rFonts w:asciiTheme="minorHAnsi" w:hAnsiTheme="minorHAnsi" w:cstheme="minorHAnsi"/>
          <w:color w:val="000000"/>
          <w:sz w:val="22"/>
          <w:szCs w:val="22"/>
          <w:shd w:val="clear" w:color="auto" w:fill="FFFFFF"/>
          <w:lang w:val="en-US"/>
        </w:rPr>
        <w:lastRenderedPageBreak/>
        <w:t>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295"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296"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297"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298"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299"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300"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301"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302"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303"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304"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w:t>
      </w:r>
      <w:r w:rsidRPr="00341D15">
        <w:rPr>
          <w:rFonts w:asciiTheme="minorHAnsi" w:hAnsiTheme="minorHAnsi" w:cstheme="minorHAnsi"/>
          <w:color w:val="000000"/>
          <w:sz w:val="22"/>
          <w:szCs w:val="22"/>
          <w:lang w:val="en-US"/>
        </w:rPr>
        <w:lastRenderedPageBreak/>
        <w:t>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E44F94" w:rsidP="00341D15">
      <w:pPr>
        <w:shd w:val="clear" w:color="auto" w:fill="FFFFFF"/>
        <w:spacing w:line="288" w:lineRule="atLeast"/>
        <w:ind w:firstLine="720"/>
        <w:rPr>
          <w:rFonts w:asciiTheme="minorHAnsi" w:hAnsiTheme="minorHAnsi" w:cstheme="minorHAnsi"/>
          <w:color w:val="222222"/>
          <w:sz w:val="22"/>
          <w:szCs w:val="22"/>
        </w:rPr>
      </w:pPr>
      <w:hyperlink r:id="rId305"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306"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307"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lastRenderedPageBreak/>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308"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309"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w:t>
      </w:r>
      <w:r w:rsidRPr="009809F7">
        <w:rPr>
          <w:rFonts w:ascii="Calibri" w:hAnsi="Calibri" w:cs="Calibri"/>
          <w:color w:val="000000"/>
          <w:sz w:val="22"/>
          <w:szCs w:val="22"/>
        </w:rPr>
        <w:lastRenderedPageBreak/>
        <w:t>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310"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311"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312"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313"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314"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315"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3" w:name="m_-9144370908789058787__Hlk90568498"/>
      <w:r w:rsidRPr="009809F7">
        <w:rPr>
          <w:rFonts w:ascii="Calibri" w:hAnsi="Calibri" w:cs="Calibri"/>
          <w:b/>
          <w:bCs/>
          <w:color w:val="222222"/>
          <w:sz w:val="22"/>
          <w:szCs w:val="22"/>
          <w:u w:val="single"/>
        </w:rPr>
        <w:t>Virtual Regional Tour</w:t>
      </w:r>
      <w:bookmarkEnd w:id="3"/>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316"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lastRenderedPageBreak/>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317"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318"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319"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20"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321"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322"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323"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lastRenderedPageBreak/>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E44F94" w:rsidP="00744CB6">
      <w:pPr>
        <w:numPr>
          <w:ilvl w:val="0"/>
          <w:numId w:val="41"/>
        </w:numPr>
        <w:shd w:val="clear" w:color="auto" w:fill="FFFFFF"/>
        <w:rPr>
          <w:rFonts w:cstheme="minorHAnsi"/>
          <w:color w:val="222222"/>
          <w:sz w:val="22"/>
          <w:szCs w:val="22"/>
        </w:rPr>
      </w:pPr>
      <w:hyperlink r:id="rId324"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E44F94" w:rsidP="00744CB6">
      <w:pPr>
        <w:numPr>
          <w:ilvl w:val="0"/>
          <w:numId w:val="42"/>
        </w:numPr>
        <w:shd w:val="clear" w:color="auto" w:fill="FFFFFF"/>
        <w:rPr>
          <w:rFonts w:cstheme="minorHAnsi"/>
          <w:color w:val="222222"/>
          <w:sz w:val="22"/>
          <w:szCs w:val="22"/>
        </w:rPr>
      </w:pPr>
      <w:hyperlink r:id="rId325"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E44F94" w:rsidP="00744CB6">
      <w:pPr>
        <w:numPr>
          <w:ilvl w:val="0"/>
          <w:numId w:val="43"/>
        </w:numPr>
        <w:shd w:val="clear" w:color="auto" w:fill="FFFFFF"/>
        <w:rPr>
          <w:rFonts w:cstheme="minorHAnsi"/>
          <w:color w:val="222222"/>
          <w:sz w:val="22"/>
          <w:szCs w:val="22"/>
        </w:rPr>
      </w:pPr>
      <w:hyperlink r:id="rId326"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327"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28"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xml:space="preserve">·         Unvaccinated travellers, with right of entry to Canada, will continue to be tested on arrival and at day 8, and quarantined for 14 days. However, those arriving by air will now be required </w:t>
      </w:r>
      <w:r w:rsidRPr="00744CB6">
        <w:rPr>
          <w:rFonts w:asciiTheme="minorHAnsi" w:hAnsiTheme="minorHAnsi" w:cstheme="minorHAnsi"/>
          <w:color w:val="333333"/>
          <w:sz w:val="22"/>
          <w:szCs w:val="22"/>
        </w:rPr>
        <w:lastRenderedPageBreak/>
        <w:t>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29"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330"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331"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332"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E44F94" w:rsidP="00744CB6">
      <w:pPr>
        <w:shd w:val="clear" w:color="auto" w:fill="FFFFFF"/>
        <w:spacing w:after="160" w:line="224" w:lineRule="atLeast"/>
        <w:jc w:val="both"/>
        <w:rPr>
          <w:rFonts w:cstheme="minorHAnsi"/>
          <w:color w:val="222222"/>
          <w:sz w:val="22"/>
          <w:szCs w:val="22"/>
        </w:rPr>
      </w:pPr>
      <w:hyperlink r:id="rId333"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lastRenderedPageBreak/>
        <w:t>Tuesday December 7, 2021 @ 3:30 PM</w:t>
      </w:r>
    </w:p>
    <w:p w14:paraId="4B02895C" w14:textId="76D314AC" w:rsidR="00744CB6" w:rsidRDefault="00E44F94" w:rsidP="00744CB6">
      <w:pPr>
        <w:shd w:val="clear" w:color="auto" w:fill="FFFFFF"/>
        <w:spacing w:after="160" w:line="224" w:lineRule="atLeast"/>
        <w:jc w:val="both"/>
        <w:rPr>
          <w:rFonts w:cstheme="minorHAnsi"/>
          <w:color w:val="222222"/>
          <w:sz w:val="22"/>
          <w:szCs w:val="22"/>
        </w:rPr>
      </w:pPr>
      <w:hyperlink r:id="rId334"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335"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336"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37"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338"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339"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340"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E44F94" w:rsidP="009F2226">
      <w:pPr>
        <w:numPr>
          <w:ilvl w:val="0"/>
          <w:numId w:val="38"/>
        </w:numPr>
        <w:shd w:val="clear" w:color="auto" w:fill="FFFFFF"/>
        <w:rPr>
          <w:rFonts w:cstheme="minorHAnsi"/>
          <w:color w:val="222222"/>
          <w:sz w:val="22"/>
          <w:szCs w:val="22"/>
        </w:rPr>
      </w:pPr>
      <w:hyperlink r:id="rId341"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E44F94" w:rsidP="009F2226">
      <w:pPr>
        <w:numPr>
          <w:ilvl w:val="0"/>
          <w:numId w:val="39"/>
        </w:numPr>
        <w:shd w:val="clear" w:color="auto" w:fill="FFFFFF"/>
        <w:rPr>
          <w:rFonts w:cstheme="minorHAnsi"/>
          <w:color w:val="222222"/>
          <w:sz w:val="22"/>
          <w:szCs w:val="22"/>
        </w:rPr>
      </w:pPr>
      <w:hyperlink r:id="rId342"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E44F94" w:rsidP="009F2226">
      <w:pPr>
        <w:numPr>
          <w:ilvl w:val="0"/>
          <w:numId w:val="40"/>
        </w:numPr>
        <w:shd w:val="clear" w:color="auto" w:fill="FFFFFF"/>
        <w:rPr>
          <w:rFonts w:cstheme="minorHAnsi"/>
          <w:color w:val="222222"/>
          <w:sz w:val="22"/>
          <w:szCs w:val="22"/>
        </w:rPr>
      </w:pPr>
      <w:hyperlink r:id="rId343"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44"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45"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46"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347"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348"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49"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E44F94" w:rsidP="009F2226">
      <w:pPr>
        <w:shd w:val="clear" w:color="auto" w:fill="FFFFFF"/>
        <w:spacing w:after="160" w:line="209" w:lineRule="atLeast"/>
        <w:jc w:val="both"/>
        <w:rPr>
          <w:rFonts w:cstheme="minorHAnsi"/>
          <w:color w:val="222222"/>
          <w:sz w:val="22"/>
          <w:szCs w:val="22"/>
        </w:rPr>
      </w:pPr>
      <w:hyperlink r:id="rId350"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lastRenderedPageBreak/>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E44F94" w:rsidP="009F2226">
      <w:pPr>
        <w:shd w:val="clear" w:color="auto" w:fill="FFFFFF"/>
        <w:spacing w:after="160" w:line="209" w:lineRule="atLeast"/>
        <w:jc w:val="both"/>
        <w:rPr>
          <w:rFonts w:cstheme="minorHAnsi"/>
          <w:color w:val="222222"/>
          <w:sz w:val="22"/>
          <w:szCs w:val="22"/>
        </w:rPr>
      </w:pPr>
      <w:hyperlink r:id="rId351"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352"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w:t>
      </w:r>
      <w:r w:rsidRPr="002065D6">
        <w:rPr>
          <w:rFonts w:cstheme="minorHAnsi"/>
          <w:color w:val="000000"/>
          <w:sz w:val="22"/>
          <w:szCs w:val="22"/>
        </w:rPr>
        <w:lastRenderedPageBreak/>
        <w:t>(shared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353"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54"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55"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E44F94" w:rsidP="002065D6">
      <w:pPr>
        <w:shd w:val="clear" w:color="auto" w:fill="FFFFFF"/>
        <w:spacing w:after="160"/>
        <w:rPr>
          <w:rFonts w:cstheme="minorHAnsi"/>
          <w:color w:val="222222"/>
          <w:sz w:val="22"/>
          <w:szCs w:val="22"/>
        </w:rPr>
      </w:pPr>
      <w:hyperlink r:id="rId356"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E44F94" w:rsidP="002065D6">
      <w:pPr>
        <w:shd w:val="clear" w:color="auto" w:fill="FFFFFF"/>
        <w:spacing w:after="160"/>
        <w:rPr>
          <w:rFonts w:cstheme="minorHAnsi"/>
          <w:color w:val="222222"/>
          <w:sz w:val="22"/>
          <w:szCs w:val="22"/>
        </w:rPr>
      </w:pPr>
      <w:hyperlink r:id="rId357"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E44F94" w:rsidP="002065D6">
      <w:pPr>
        <w:shd w:val="clear" w:color="auto" w:fill="FFFFFF"/>
        <w:spacing w:after="160"/>
        <w:rPr>
          <w:rFonts w:cstheme="minorHAnsi"/>
          <w:color w:val="222222"/>
          <w:sz w:val="22"/>
          <w:szCs w:val="22"/>
        </w:rPr>
      </w:pPr>
      <w:hyperlink r:id="rId358"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359"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360"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361"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E44F94" w:rsidP="002065D6">
      <w:pPr>
        <w:shd w:val="clear" w:color="auto" w:fill="FFFFFF"/>
        <w:spacing w:before="199" w:after="103"/>
        <w:rPr>
          <w:rFonts w:cstheme="minorHAnsi"/>
          <w:color w:val="222222"/>
          <w:sz w:val="22"/>
          <w:szCs w:val="22"/>
        </w:rPr>
      </w:pPr>
      <w:hyperlink r:id="rId362"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363"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2065D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364"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365"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366"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67"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68"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E44F94" w:rsidP="00443C6F">
      <w:pPr>
        <w:shd w:val="clear" w:color="auto" w:fill="FFFFFF"/>
        <w:spacing w:before="199" w:after="103" w:line="288" w:lineRule="atLeast"/>
        <w:rPr>
          <w:rFonts w:cstheme="minorHAnsi"/>
          <w:color w:val="222222"/>
          <w:sz w:val="22"/>
          <w:szCs w:val="22"/>
        </w:rPr>
      </w:pPr>
      <w:hyperlink r:id="rId369"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70"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371"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372"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373"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374"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75"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376"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377"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378">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E44F94" w:rsidP="00510FB1">
      <w:pPr>
        <w:rPr>
          <w:rFonts w:cstheme="minorHAnsi"/>
          <w:sz w:val="22"/>
          <w:szCs w:val="22"/>
        </w:rPr>
      </w:pPr>
      <w:hyperlink r:id="rId379"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380"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381"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382"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383"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lastRenderedPageBreak/>
        <w:t xml:space="preserve">This is an item you will find in the </w:t>
      </w:r>
      <w:hyperlink r:id="rId384"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385"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386"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87"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388"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w:t>
      </w:r>
      <w:r w:rsidRPr="00A544BA">
        <w:rPr>
          <w:rFonts w:eastAsia="Tahoma" w:cstheme="minorHAnsi"/>
          <w:sz w:val="22"/>
          <w:szCs w:val="22"/>
        </w:rPr>
        <w:lastRenderedPageBreak/>
        <w:t>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389"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390"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391"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392"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393"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lastRenderedPageBreak/>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394"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395"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396"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397"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398"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399"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00"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401"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E44F94" w:rsidP="00B02580">
      <w:pPr>
        <w:shd w:val="clear" w:color="auto" w:fill="FFFFFF"/>
        <w:spacing w:after="160" w:line="235" w:lineRule="atLeast"/>
        <w:rPr>
          <w:rFonts w:ascii="Tahoma" w:hAnsi="Tahoma" w:cs="Tahoma"/>
          <w:color w:val="222222"/>
          <w:sz w:val="22"/>
          <w:szCs w:val="22"/>
        </w:rPr>
      </w:pPr>
      <w:hyperlink r:id="rId402"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4"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4"/>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403"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 xml:space="preserve">document released in late July, 2021. This grant was also distributed to all </w:t>
      </w:r>
      <w:r w:rsidRPr="00B02580">
        <w:rPr>
          <w:rFonts w:ascii="Tahoma" w:hAnsi="Tahoma" w:cs="Tahoma"/>
          <w:color w:val="000000"/>
          <w:sz w:val="22"/>
          <w:szCs w:val="22"/>
        </w:rPr>
        <w:lastRenderedPageBreak/>
        <w:t>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404"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05"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406"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t>
      </w:r>
      <w:r w:rsidRPr="00B02580">
        <w:rPr>
          <w:rFonts w:ascii="Tahoma" w:hAnsi="Tahoma" w:cs="Tahoma"/>
          <w:color w:val="222222"/>
          <w:sz w:val="22"/>
          <w:szCs w:val="22"/>
        </w:rPr>
        <w:lastRenderedPageBreak/>
        <w:t>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407"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408"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lastRenderedPageBreak/>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409"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410"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411"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412"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413"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lastRenderedPageBreak/>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414"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15"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416"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417"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418"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419"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420"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421"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422"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w:t>
      </w:r>
      <w:r w:rsidRPr="00B25CE1">
        <w:rPr>
          <w:rFonts w:ascii="Tahoma" w:hAnsi="Tahoma" w:cs="Tahoma"/>
          <w:color w:val="000000"/>
          <w:sz w:val="22"/>
          <w:szCs w:val="22"/>
        </w:rPr>
        <w:lastRenderedPageBreak/>
        <w:t>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423"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424"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425"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426"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w:t>
      </w:r>
      <w:r>
        <w:rPr>
          <w:rStyle w:val="normaltextrun"/>
          <w:rFonts w:ascii="Tahoma" w:hAnsi="Tahoma" w:cs="Tahoma"/>
          <w:sz w:val="22"/>
          <w:szCs w:val="22"/>
          <w:lang w:val="en-US"/>
        </w:rPr>
        <w:lastRenderedPageBreak/>
        <w:t>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427"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428"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429"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430"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lastRenderedPageBreak/>
        <w:t>January 24, 2022 9:00am to 3:30pm (online) - Register </w:t>
      </w:r>
      <w:hyperlink r:id="rId431"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432"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433"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434"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435"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436"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437"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438"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439"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440"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441"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42"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43"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444"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445"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446"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447"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48"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449"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450"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451"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452"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53"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454"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455"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E3265"/>
    <w:rsid w:val="00341D15"/>
    <w:rsid w:val="003C063D"/>
    <w:rsid w:val="00443C6F"/>
    <w:rsid w:val="00464EDC"/>
    <w:rsid w:val="00510FB1"/>
    <w:rsid w:val="00511067"/>
    <w:rsid w:val="0057306F"/>
    <w:rsid w:val="005C5787"/>
    <w:rsid w:val="005E5CD6"/>
    <w:rsid w:val="00660B6E"/>
    <w:rsid w:val="00711C40"/>
    <w:rsid w:val="00735943"/>
    <w:rsid w:val="00744CB6"/>
    <w:rsid w:val="007964D9"/>
    <w:rsid w:val="007B51DE"/>
    <w:rsid w:val="007B5AE0"/>
    <w:rsid w:val="00836D8B"/>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8538B"/>
    <w:rsid w:val="00C95B3F"/>
    <w:rsid w:val="00CE60BC"/>
    <w:rsid w:val="00CF399C"/>
    <w:rsid w:val="00D01795"/>
    <w:rsid w:val="00DA1BEC"/>
    <w:rsid w:val="00E21472"/>
    <w:rsid w:val="00E44F94"/>
    <w:rsid w:val="00F21D48"/>
    <w:rsid w:val="00F26B12"/>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vent-wizard.com/springprovincialgathering2022/0/register/" TargetMode="External"/><Relationship Id="rId299" Type="http://schemas.openxmlformats.org/officeDocument/2006/relationships/hyperlink" Target="mailto:cblesch@holycross.bc.ca" TargetMode="External"/><Relationship Id="rId21" Type="http://schemas.openxmlformats.org/officeDocument/2006/relationships/hyperlink" Target="https://fisabc.ca/media/video-gallery/" TargetMode="External"/><Relationship Id="rId63" Type="http://schemas.openxmlformats.org/officeDocument/2006/relationships/hyperlink" Target="https://us02web.zoom.us/j/83834222106?pwd=ZGVjQzNSaDc3bE9GZkxnNWF5b0hYUT09" TargetMode="External"/><Relationship Id="rId159" Type="http://schemas.openxmlformats.org/officeDocument/2006/relationships/hyperlink" Target="https://engage.gov.bc.ca/app/uploads/sites/736/2022/03/Indigenous-Grad-Requirement-Detailed-Overview-March-4.pdf" TargetMode="External"/><Relationship Id="rId324" Type="http://schemas.openxmlformats.org/officeDocument/2006/relationships/hyperlink" Target="http://www.bccdc.ca/Health-Info-Site/Documents/COVID_sitrep/K12_Situation_Report/SitRep_K-12_November_2021.pdf" TargetMode="External"/><Relationship Id="rId366" Type="http://schemas.openxmlformats.org/officeDocument/2006/relationships/hyperlink" Target="https://us06web.zoom.us/meeting/register/tZckde6rpzwiH9XqW5YOf646eDEY_iUNVJgT" TargetMode="External"/><Relationship Id="rId170" Type="http://schemas.openxmlformats.org/officeDocument/2006/relationships/hyperlink" Target="http://www.bced.gov.bc.ca/erase/documents/erase-training-schedule.pdf" TargetMode="External"/><Relationship Id="rId226" Type="http://schemas.openxmlformats.org/officeDocument/2006/relationships/hyperlink" Target="https://www.bcschoolsports.ca/member-services/scholarships" TargetMode="External"/><Relationship Id="rId433" Type="http://schemas.openxmlformats.org/officeDocument/2006/relationships/hyperlink" Target="https://www2.gov.bc.ca/gov/content/education-training/k-12/administration/legislation-policy/independent-schools/safe-caring-school-communities" TargetMode="External"/><Relationship Id="rId268" Type="http://schemas.openxmlformats.org/officeDocument/2006/relationships/hyperlink" Target="https://us06web.zoom.us/meeting/register/tZEtcuytrzsqGdGaZSVcMWf6VU5sxy6XC4op" TargetMode="External"/><Relationship Id="rId32" Type="http://schemas.openxmlformats.org/officeDocument/2006/relationships/hyperlink" Target="https://www.setbc.org/" TargetMode="External"/><Relationship Id="rId74" Type="http://schemas.openxmlformats.org/officeDocument/2006/relationships/hyperlink" Target="https://bcsupportonline.com/ciep-training-resources.html" TargetMode="External"/><Relationship Id="rId128" Type="http://schemas.openxmlformats.org/officeDocument/2006/relationships/hyperlink" Target="https://bcpvpa.zoom.us/webinar/register/WN_C-RaNe5vR1GO3G7jh-rk-w" TargetMode="External"/><Relationship Id="rId335" Type="http://schemas.openxmlformats.org/officeDocument/2006/relationships/hyperlink" Target="https://www.surveymonkey.com/r/DG2021-22" TargetMode="External"/><Relationship Id="rId377" Type="http://schemas.openxmlformats.org/officeDocument/2006/relationships/hyperlink" Target="http://www.bced.gov.bc.ca/bulletin/20211029/covid-update-oct-29is.pdf" TargetMode="External"/><Relationship Id="rId5" Type="http://schemas.openxmlformats.org/officeDocument/2006/relationships/hyperlink" Target="https://www2.gov.bc.ca/assets/gov/government/ministries-organizations/ministries/indigenous-relations-reconciliation/declaration_act_action_plan.pdf" TargetMode="External"/><Relationship Id="rId181" Type="http://schemas.openxmlformats.org/officeDocument/2006/relationships/hyperlink" Target="https://fisabc.ca/professional-learning/provincial-outreach/" TargetMode="External"/><Relationship Id="rId237" Type="http://schemas.openxmlformats.org/officeDocument/2006/relationships/hyperlink" Target="https://fisabc.ca/scholarships-awards/" TargetMode="External"/><Relationship Id="rId402" Type="http://schemas.openxmlformats.org/officeDocument/2006/relationships/hyperlink" Target="https://us06web.zoom.us/j/84024454538?pwd=cHl4QlpXMGZyZnBnWkQydUdSTGlGdz09" TargetMode="External"/><Relationship Id="rId279" Type="http://schemas.openxmlformats.org/officeDocument/2006/relationships/hyperlink" Target="https://drive.google.com/file/d/1T6V0ue9wVAUTUjIYLMC3YqwlKUOIHyaA/view" TargetMode="External"/><Relationship Id="rId444" Type="http://schemas.openxmlformats.org/officeDocument/2006/relationships/hyperlink" Target="https://www2.gov.bc.ca/assets/gov/education/administration/kindergarten-to-grade-12/safe-caring-orderly/k-12-covid-19-health-safety-guidlines.pdf" TargetMode="External"/><Relationship Id="rId43" Type="http://schemas.openxmlformats.org/officeDocument/2006/relationships/hyperlink" Target="https://sdt.myeducation.gov.bc.ca/aspen/home.do" TargetMode="External"/><Relationship Id="rId139" Type="http://schemas.openxmlformats.org/officeDocument/2006/relationships/hyperlink" Target="https://keltymentalhealth.ca/" TargetMode="External"/><Relationship Id="rId290" Type="http://schemas.openxmlformats.org/officeDocument/2006/relationships/hyperlink" Target="https://fisabc.ca/scholarships-awards/" TargetMode="External"/><Relationship Id="rId304" Type="http://schemas.openxmlformats.org/officeDocument/2006/relationships/hyperlink" Target="https://www2.gov.bc.ca/assets/gov/education/administration/kindergarten-to-grade-12/safe-caring-orderly/k-12-covid-19-health-safety-guidelines-addendum.pdf" TargetMode="External"/><Relationship Id="rId346" Type="http://schemas.openxmlformats.org/officeDocument/2006/relationships/hyperlink" Target="https://us06web.zoom.us/meeting/register/tZMudu6gqTIuE9S12iuFmOhMausNArPWExyG" TargetMode="External"/><Relationship Id="rId388" Type="http://schemas.openxmlformats.org/officeDocument/2006/relationships/hyperlink" Target="https://www2.gov.bc.ca/gov/content/education-training/k-12/teach/excellence-in-education" TargetMode="External"/><Relationship Id="rId85" Type="http://schemas.openxmlformats.org/officeDocument/2006/relationships/hyperlink" Target="https://www.bcschoolsports.ca/member-services/scholarships" TargetMode="External"/><Relationship Id="rId150" Type="http://schemas.openxmlformats.org/officeDocument/2006/relationships/hyperlink" Target="https://www.bccieevents.ca/bciew22/awards" TargetMode="External"/><Relationship Id="rId192" Type="http://schemas.openxmlformats.org/officeDocument/2006/relationships/hyperlink" Target="https://fisabc.ca/media/video-gallery/" TargetMode="External"/><Relationship Id="rId206" Type="http://schemas.openxmlformats.org/officeDocument/2006/relationships/hyperlink" Target="https://www2.gov.bc.ca/assets/gov/education/kindergarten-to-grade-12/support/online-learning/what_we_heard_report-_ol_learning_parent_forums.pdf" TargetMode="External"/><Relationship Id="rId413" Type="http://schemas.openxmlformats.org/officeDocument/2006/relationships/hyperlink" Target="https://www.bclaws.gov.bc.ca/civix/document/id/complete/statreg/18003" TargetMode="External"/><Relationship Id="rId248" Type="http://schemas.openxmlformats.org/officeDocument/2006/relationships/hyperlink" Target="https://systemsawareness.digication.com/shirley-giroux-project/about" TargetMode="External"/><Relationship Id="rId455" Type="http://schemas.openxmlformats.org/officeDocument/2006/relationships/hyperlink" Target="mailto:bccie@bccie.bc.ca" TargetMode="External"/><Relationship Id="rId12" Type="http://schemas.openxmlformats.org/officeDocument/2006/relationships/hyperlink" Target="mailto:michelle_mhc@fisabc.ca" TargetMode="External"/><Relationship Id="rId108" Type="http://schemas.openxmlformats.org/officeDocument/2006/relationships/hyperlink" Target="https://us06web.zoom.us/meeting/register/tZUlf--grTMjG9SsHuNVC619mobm6PVBZsD5" TargetMode="External"/><Relationship Id="rId315" Type="http://schemas.openxmlformats.org/officeDocument/2006/relationships/hyperlink" Target="mailto:ISCovidLead@fisabc.ca" TargetMode="External"/><Relationship Id="rId357" Type="http://schemas.openxmlformats.org/officeDocument/2006/relationships/hyperlink" Target="https://us06web.zoom.us/j/88160194804?pwd=dVVwWDRaUm4rZHNnS2Nhcy91bjViUT09" TargetMode="External"/><Relationship Id="rId54" Type="http://schemas.openxmlformats.org/officeDocument/2006/relationships/hyperlink" Target="https://discovermdi.ca/category/mdi-essentials/" TargetMode="External"/><Relationship Id="rId96" Type="http://schemas.openxmlformats.org/officeDocument/2006/relationships/hyperlink" Target="https://event-wizard.com/OverviewDTAVTRAOnlineMay312022/0/register/" TargetMode="External"/><Relationship Id="rId161" Type="http://schemas.openxmlformats.org/officeDocument/2006/relationships/hyperlink" Target="https://engage.gov.bc.ca/app/uploads/sites/736/2022/03/fr-Indigenous-Grad-Requirement-Detailed-Overview.pdf" TargetMode="External"/><Relationship Id="rId217" Type="http://schemas.openxmlformats.org/officeDocument/2006/relationships/hyperlink" Target="https://www.bcschoolsports.ca/member-services/awards" TargetMode="External"/><Relationship Id="rId399" Type="http://schemas.openxmlformats.org/officeDocument/2006/relationships/hyperlink" Target="https://engage.gov.bc.ca/app/uploads/sites/121/2021/09/Draft-K-12-Student-Reporting-Policy.pdf" TargetMode="External"/><Relationship Id="rId259" Type="http://schemas.openxmlformats.org/officeDocument/2006/relationships/hyperlink" Target="https://systemsawareness.digication.com/shirley-giroux-project/about" TargetMode="External"/><Relationship Id="rId424" Type="http://schemas.openxmlformats.org/officeDocument/2006/relationships/hyperlink" Target="http://www.bced.gov.bc.ca/bulletin/20210924/2021-09-24---covid-update-isb.pdf" TargetMode="External"/><Relationship Id="rId23" Type="http://schemas.openxmlformats.org/officeDocument/2006/relationships/hyperlink" Target="mailto:michelle_mhc@fisabc.ca" TargetMode="External"/><Relationship Id="rId119" Type="http://schemas.openxmlformats.org/officeDocument/2006/relationships/hyperlink" Target="https://engage.gov.bc.ca/app/uploads/sites/736/2022/03/Indigenous-Grad-Requirement-Detailed-Overview-March-4.pdf" TargetMode="External"/><Relationship Id="rId270" Type="http://schemas.openxmlformats.org/officeDocument/2006/relationships/hyperlink" Target="https://www.canpalm.com/canpalm-1000-ml-hand-sanitizer-1-1-1-1" TargetMode="External"/><Relationship Id="rId326" Type="http://schemas.openxmlformats.org/officeDocument/2006/relationships/hyperlink" Target="https://news.gov.bc.ca/releases/2021HLTH0209-002245" TargetMode="External"/><Relationship Id="rId65" Type="http://schemas.openxmlformats.org/officeDocument/2006/relationships/hyperlink" Target="mailto:andrewsmit@bcsupportonline.com" TargetMode="External"/><Relationship Id="rId130" Type="http://schemas.openxmlformats.org/officeDocument/2006/relationships/hyperlink" Target="https://event-wizard.com/OverviewDTAVTRAOnlineMay312022/0/register/" TargetMode="External"/><Relationship Id="rId368" Type="http://schemas.openxmlformats.org/officeDocument/2006/relationships/hyperlink" Target="https://us06web.zoom.us/meeting/register/tZMudu6gqTIuE9S12iuFmOhMausNArPWExyG" TargetMode="External"/><Relationship Id="rId172" Type="http://schemas.openxmlformats.org/officeDocument/2006/relationships/hyperlink" Target="https://event-wizard.com/OverviewDTAVTRAOnlineMay312022/0/register/" TargetMode="External"/><Relationship Id="rId228" Type="http://schemas.openxmlformats.org/officeDocument/2006/relationships/hyperlink" Target="mailto:info@bcschoolsports.ca" TargetMode="External"/><Relationship Id="rId435" Type="http://schemas.openxmlformats.org/officeDocument/2006/relationships/hyperlink" Target="https://fisabc.ca/" TargetMode="External"/><Relationship Id="rId281" Type="http://schemas.openxmlformats.org/officeDocument/2006/relationships/hyperlink" Target="mailto:jamie_mhc@fisabc.ca" TargetMode="External"/><Relationship Id="rId337" Type="http://schemas.openxmlformats.org/officeDocument/2006/relationships/hyperlink" Target="https://www.drivebc.ca/" TargetMode="External"/><Relationship Id="rId34" Type="http://schemas.openxmlformats.org/officeDocument/2006/relationships/hyperlink" Target="https://fisabc.ca/services/schools/formsapplications/" TargetMode="External"/><Relationship Id="rId76" Type="http://schemas.openxmlformats.org/officeDocument/2006/relationships/hyperlink" Target="https://www.makeafuture.ca/?gclid=CjwKCAjwxZqSBhAHEiwASr9n9HQH7KdLjCkfs20utmshj4PpXD1r0S5HM4Zapyp37aIWUO-OrVP1fBoCgsIQAvD_BwE" TargetMode="External"/><Relationship Id="rId141"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79"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7" Type="http://schemas.openxmlformats.org/officeDocument/2006/relationships/hyperlink" Target="https://www.eventbrite.ca/e/ams-leadership-conference-july-4-6-2022-tickets-314949019997" TargetMode="External"/><Relationship Id="rId183" Type="http://schemas.openxmlformats.org/officeDocument/2006/relationships/hyperlink" Target="https://www.wellbeingbc.ca/" TargetMode="External"/><Relationship Id="rId239" Type="http://schemas.openxmlformats.org/officeDocument/2006/relationships/hyperlink" Target="https://foundrybc.ca/" TargetMode="External"/><Relationship Id="rId390" Type="http://schemas.openxmlformats.org/officeDocument/2006/relationships/hyperlink" Target="https://bchumanrights.ca/wp-content/uploads/COVID-19-vaccine-guidance-Oct.-2021-update.pdf" TargetMode="External"/><Relationship Id="rId404" Type="http://schemas.openxmlformats.org/officeDocument/2006/relationships/hyperlink" Target="https://engage.gov.bc.ca/app/uploads/sites/121/2021/09/Draft-K-12-Student-Reporting-Policy.pdf" TargetMode="External"/><Relationship Id="rId446" Type="http://schemas.openxmlformats.org/officeDocument/2006/relationships/hyperlink" Target="http://www.vch.ca/covid-19/school-exposures" TargetMode="External"/><Relationship Id="rId250" Type="http://schemas.openxmlformats.org/officeDocument/2006/relationships/hyperlink" Target="https://foundrybc.ca/" TargetMode="External"/><Relationship Id="rId292" Type="http://schemas.openxmlformats.org/officeDocument/2006/relationships/hyperlink" Target="mailto:cblesch@holycross.bc.ca" TargetMode="External"/><Relationship Id="rId306" Type="http://schemas.openxmlformats.org/officeDocument/2006/relationships/hyperlink" Target="https://www2.gov.bc.ca/gov/content/education-training/k-12/teach/excellence-in-education" TargetMode="External"/><Relationship Id="rId45" Type="http://schemas.openxmlformats.org/officeDocument/2006/relationships/hyperlink" Target="mailto:andrewsmit@bcsupportonline.com" TargetMode="External"/><Relationship Id="rId87" Type="http://schemas.openxmlformats.org/officeDocument/2006/relationships/hyperlink" Target="https://www.makeafuture.ca/?gclid=CjwKCAjwxZqSBhAHEiwASr9n9HQH7KdLjCkfs20utmshj4PpXD1r0S5HM4Zapyp37aIWUO-OrVP1fBoCgsIQAvD_BwE" TargetMode="External"/><Relationship Id="rId110" Type="http://schemas.openxmlformats.org/officeDocument/2006/relationships/hyperlink" Target="https://fisabc.ca/wp-content/uploads/2022/04/2021-2022-Application-for-AIE-Funds-FILLABLE.pdf" TargetMode="External"/><Relationship Id="rId348" Type="http://schemas.openxmlformats.org/officeDocument/2006/relationships/hyperlink" Target="https://systemsawareness.digication.com/shirley-giroux-project/about" TargetMode="External"/><Relationship Id="rId152" Type="http://schemas.openxmlformats.org/officeDocument/2006/relationships/hyperlink" Target="https://www.bcschoolsports.ca/member-services/scholarships" TargetMode="External"/><Relationship Id="rId194" Type="http://schemas.openxmlformats.org/officeDocument/2006/relationships/hyperlink" Target="https://www.wellbeingbc.ca/school-toolkit" TargetMode="External"/><Relationship Id="rId208" Type="http://schemas.openxmlformats.org/officeDocument/2006/relationships/hyperlink" Target="https://feedback.engage.gov.bc.ca/727126?lang=en" TargetMode="External"/><Relationship Id="rId415" Type="http://schemas.openxmlformats.org/officeDocument/2006/relationships/hyperlink" Target="https://engage.gov.bc.ca/govtogetherbc/consultation/studentreporting/" TargetMode="External"/><Relationship Id="rId457" Type="http://schemas.openxmlformats.org/officeDocument/2006/relationships/theme" Target="theme/theme1.xml"/><Relationship Id="rId261" Type="http://schemas.openxmlformats.org/officeDocument/2006/relationships/hyperlink" Target="https://www.makeafuture.ca/" TargetMode="External"/><Relationship Id="rId14" Type="http://schemas.openxmlformats.org/officeDocument/2006/relationships/hyperlink" Target="https://fisabc.ca/media/video-gallery/" TargetMode="External"/><Relationship Id="rId56" Type="http://schemas.openxmlformats.org/officeDocument/2006/relationships/hyperlink" Target="https://us06web.zoom.us/meeting/register/tZ0pce-vrT0vGdN8S0fUvMni17tC0yeI_rln" TargetMode="External"/><Relationship Id="rId31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59" Type="http://schemas.openxmlformats.org/officeDocument/2006/relationships/hyperlink" Target="https://fisabc.ca/media/video-gallery/" TargetMode="External"/><Relationship Id="rId98" Type="http://schemas.openxmlformats.org/officeDocument/2006/relationships/hyperlink" Target="https://engage.gov.bc.ca/app/uploads/sites/736/2022/03/FNESC-EDUC-Grad-Requirement-Two-Pager-March-4.pdf" TargetMode="External"/><Relationship Id="rId121" Type="http://schemas.openxmlformats.org/officeDocument/2006/relationships/hyperlink" Target="https://engage.gov.bc.ca/app/uploads/sites/736/2022/03/fr-Indigenous-Grad-Requirement-Detailed-Overview.pdf" TargetMode="External"/><Relationship Id="rId163" Type="http://schemas.openxmlformats.org/officeDocument/2006/relationships/hyperlink" Target="https://www2.gov.bc.ca/gov/content/education-training/k-12/administration/legislation-policy/independent-schools/educational-standards-for-independent-schools" TargetMode="External"/><Relationship Id="rId219" Type="http://schemas.openxmlformats.org/officeDocument/2006/relationships/hyperlink" Target="https://www.canada.ca/en/public-health/news/2022/02/government-of-canada-lightens-border-measures-as-part-of-transition-of-the-pandemic-response.html" TargetMode="External"/><Relationship Id="rId370" Type="http://schemas.openxmlformats.org/officeDocument/2006/relationships/hyperlink" Target="https://www2.gov.bc.ca/gov/content/education-training/k-12/teach/excellence-in-education" TargetMode="External"/><Relationship Id="rId426" Type="http://schemas.openxmlformats.org/officeDocument/2006/relationships/hyperlink" Target="http://www.bccdc.ca/health-info/diseases-conditions/covid-19/prevention-risks/masks" TargetMode="External"/><Relationship Id="rId230" Type="http://schemas.openxmlformats.org/officeDocument/2006/relationships/hyperlink" Target="https://www2.gov.bc.ca/assets/gov/education/administration/kindergarten-to-grade-12/safe-caring-orderly/k-12-covid-19-health-safety-guidlines.pdf" TargetMode="External"/><Relationship Id="rId25" Type="http://schemas.openxmlformats.org/officeDocument/2006/relationships/hyperlink" Target="https://sdt.myeducation.gov.bc.ca/aspen/home.do" TargetMode="External"/><Relationship Id="rId67" Type="http://schemas.openxmlformats.org/officeDocument/2006/relationships/hyperlink" Target="https://fisabc.ca/media/video-gallery/" TargetMode="External"/><Relationship Id="rId272" Type="http://schemas.openxmlformats.org/officeDocument/2006/relationships/hyperlink" Target="https://www.maxill.com/ca/hx2-hard-surface-disinfectant.html" TargetMode="External"/><Relationship Id="rId328" Type="http://schemas.openxmlformats.org/officeDocument/2006/relationships/hyperlink" Target="https://www.canada.ca/en/public-health/news/2021/11/government-of-canada-introduces-additional-measures-to-address-covid-19-omicron-variant-of-concern.html" TargetMode="External"/><Relationship Id="rId132" Type="http://schemas.openxmlformats.org/officeDocument/2006/relationships/hyperlink" Target="https://event-wizard.com/TraumaInformedOnlineMay132022/0/register/" TargetMode="External"/><Relationship Id="rId174" Type="http://schemas.openxmlformats.org/officeDocument/2006/relationships/hyperlink" Target="https://www.surveymonkey.com/r/HSRATRequest" TargetMode="External"/><Relationship Id="rId381" Type="http://schemas.openxmlformats.org/officeDocument/2006/relationships/hyperlink" Target="https://docs.google.com/forms/d/19R53izm5BbS4qdNRZPkMpvTxmwbm_iy4zlHdMbzQgaU/edit" TargetMode="External"/><Relationship Id="rId241" Type="http://schemas.openxmlformats.org/officeDocument/2006/relationships/hyperlink" Target="mailto:ISCOVIDLead@fisabc.ca" TargetMode="External"/><Relationship Id="rId437" Type="http://schemas.openxmlformats.org/officeDocument/2006/relationships/hyperlink" Target="mailto:info@fisabc.ca" TargetMode="External"/><Relationship Id="rId36" Type="http://schemas.openxmlformats.org/officeDocument/2006/relationships/hyperlink" Target="https://discovermdi.ca/category/mdi-essentials/" TargetMode="External"/><Relationship Id="rId283" Type="http://schemas.openxmlformats.org/officeDocument/2006/relationships/hyperlink" Target="https://systemsawareness.digication.com/shirley-giroux-project/about" TargetMode="External"/><Relationship Id="rId339" Type="http://schemas.openxmlformats.org/officeDocument/2006/relationships/hyperlink" Target="https://fisabc.ca/independent-school-covid-19-exposure-report-form/" TargetMode="External"/><Relationship Id="rId78" Type="http://schemas.openxmlformats.org/officeDocument/2006/relationships/hyperlink" Target="mailto:andrewj@makeafuture.ca" TargetMode="External"/><Relationship Id="rId101" Type="http://schemas.openxmlformats.org/officeDocument/2006/relationships/hyperlink" Target="https://engage.gov.bc.ca/indigenousgradrequirement/" TargetMode="External"/><Relationship Id="rId143" Type="http://schemas.openxmlformats.org/officeDocument/2006/relationships/hyperlink" Target="https://ubc.ca1.qualtrics.com/jfe/form/SV_8GoJg6GSBZPJcz4" TargetMode="External"/><Relationship Id="rId185" Type="http://schemas.openxmlformats.org/officeDocument/2006/relationships/hyperlink" Target="https://www.surveymonkey.com/r/HSRATRequest" TargetMode="External"/><Relationship Id="rId350" Type="http://schemas.openxmlformats.org/officeDocument/2006/relationships/hyperlink" Target="https://ca01web.zoom.us/meeting/register/u5Ytf-ipqz0iHNYVWQf-A9hB5wvIshB0p9zT" TargetMode="External"/><Relationship Id="rId406" Type="http://schemas.openxmlformats.org/officeDocument/2006/relationships/hyperlink" Target="https://www2.gov.bc.ca/gov/content/education-training/k-12/teach/excellence-in-education" TargetMode="External"/><Relationship Id="rId9" Type="http://schemas.openxmlformats.org/officeDocument/2006/relationships/hyperlink" Target="https://forms.office.com/Pages/ResponsePage.aspx?id=KKZyI5zKMUOwGgfVSe0-hqIcC0OdWn5FuT5RxOjQ_fJUOTJZTlNRQ0lFME5JOTFET0g3WUxETVNKTi4u" TargetMode="External"/><Relationship Id="rId210" Type="http://schemas.openxmlformats.org/officeDocument/2006/relationships/hyperlink" Target="https://fisabc.ca/media/video-gallery/" TargetMode="External"/><Relationship Id="rId392" Type="http://schemas.openxmlformats.org/officeDocument/2006/relationships/hyperlink" Target="http://www.bced.gov.bc.ca/bulletin/20210924/2021-09-24---covid-update-isb.pdf" TargetMode="External"/><Relationship Id="rId448" Type="http://schemas.openxmlformats.org/officeDocument/2006/relationships/hyperlink" Target="https://fisabc.ca/services/schools/formsapplications/" TargetMode="External"/><Relationship Id="rId252" Type="http://schemas.openxmlformats.org/officeDocument/2006/relationships/hyperlink" Target="http://www.bced.gov.bc.ca/bulletin/20220114/rapid-test-deployment-information.pdf" TargetMode="External"/><Relationship Id="rId294" Type="http://schemas.openxmlformats.org/officeDocument/2006/relationships/hyperlink" Target="mailto:mike.campbell@kcschool.ca" TargetMode="External"/><Relationship Id="rId308" Type="http://schemas.openxmlformats.org/officeDocument/2006/relationships/hyperlink" Target="https://news.gov.bc.ca/releases/2021HLTH0234-002431" TargetMode="External"/><Relationship Id="rId47" Type="http://schemas.openxmlformats.org/officeDocument/2006/relationships/hyperlink" Target="https://fisabc.ca/media/video-gallery/" TargetMode="External"/><Relationship Id="rId89" Type="http://schemas.openxmlformats.org/officeDocument/2006/relationships/hyperlink" Target="mailto:andrewj@makeafuture.ca" TargetMode="External"/><Relationship Id="rId112" Type="http://schemas.openxmlformats.org/officeDocument/2006/relationships/hyperlink" Target="https://event-wizard.com/OverviewVTRADTAOnlineMay52022/0/register/" TargetMode="External"/><Relationship Id="rId154" Type="http://schemas.openxmlformats.org/officeDocument/2006/relationships/hyperlink" Target="http://www.bced.gov.bc.ca/erase/documents/erase-training-schedule.pdf" TargetMode="External"/><Relationship Id="rId361" Type="http://schemas.openxmlformats.org/officeDocument/2006/relationships/hyperlink" Target="https://www.surveymonkey.com/r/DAS2021-22" TargetMode="External"/><Relationship Id="rId196" Type="http://schemas.openxmlformats.org/officeDocument/2006/relationships/hyperlink" Target="https://www2.gov.bc.ca/gov/content/family-social-supports/caring-for-young-children/childcarebc-engagement/focus-group-registration" TargetMode="External"/><Relationship Id="rId417" Type="http://schemas.openxmlformats.org/officeDocument/2006/relationships/hyperlink" Target="https://www2.gov.bc.ca/assets/gov/health/about-bc-s-health-care-system/office-of-the-provincial-health-officer/covid-19/covid-19-pho-order-face-coverings.pdf" TargetMode="External"/><Relationship Id="rId16" Type="http://schemas.openxmlformats.org/officeDocument/2006/relationships/hyperlink" Target="mailto:ISCOVIDLead@fisabc.ca" TargetMode="External"/><Relationship Id="rId221" Type="http://schemas.openxmlformats.org/officeDocument/2006/relationships/hyperlink" Target="https://foundrybc.ca/" TargetMode="External"/><Relationship Id="rId263" Type="http://schemas.openxmlformats.org/officeDocument/2006/relationships/hyperlink" Target="https://discovermdi.ca/" TargetMode="External"/><Relationship Id="rId319" Type="http://schemas.openxmlformats.org/officeDocument/2006/relationships/hyperlink" Target="https://us06web.zoom.us/meeting/register/tZMudu6gqTIuE9S12iuFmOhMausNArPWExyG" TargetMode="External"/><Relationship Id="rId58" Type="http://schemas.openxmlformats.org/officeDocument/2006/relationships/hyperlink" Target="mailto:michelle_mhc@fisabc.ca" TargetMode="External"/><Relationship Id="rId123" Type="http://schemas.openxmlformats.org/officeDocument/2006/relationships/hyperlink" Target="http://www.cpabc.ca/conferences/" TargetMode="External"/><Relationship Id="rId330" Type="http://schemas.openxmlformats.org/officeDocument/2006/relationships/hyperlink" Target="https://www2.gov.bc.ca/assets/gov/education/administration/kindergarten-to-grade-12/key-principles-and-strategies-for-k-12-mental-health-promotion.pdf" TargetMode="External"/><Relationship Id="rId165" Type="http://schemas.openxmlformats.org/officeDocument/2006/relationships/hyperlink" Target="https://www.bccieevents.ca/bciew22/awards" TargetMode="External"/><Relationship Id="rId372" Type="http://schemas.openxmlformats.org/officeDocument/2006/relationships/hyperlink" Target="https://docs.google.com/forms/d/19R53izm5BbS4qdNRZPkMpvTxmwbm_iy4zlHdMbzQgaU/edit" TargetMode="External"/><Relationship Id="rId428" Type="http://schemas.openxmlformats.org/officeDocument/2006/relationships/hyperlink" Target="mailto:ISCovidLead@fisabc.ca" TargetMode="External"/><Relationship Id="rId232" Type="http://schemas.openxmlformats.org/officeDocument/2006/relationships/hyperlink" Target="https://www.canada.ca/en/public-health/news/2022/02/government-of-canada-lightens-border-measures-as-part-of-transition-of-the-pandemic-response.html" TargetMode="External"/><Relationship Id="rId274" Type="http://schemas.openxmlformats.org/officeDocument/2006/relationships/hyperlink" Target="mailto:educ.srsd@gov.bc.ca" TargetMode="External"/><Relationship Id="rId27" Type="http://schemas.openxmlformats.org/officeDocument/2006/relationships/hyperlink" Target="mailto:andrewsmit@bcsupportonline.com" TargetMode="External"/><Relationship Id="rId69"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34" Type="http://schemas.openxmlformats.org/officeDocument/2006/relationships/hyperlink" Target="http://www.bced.gov.bc.ca/erase/documents/erase-training-schedule.pdf" TargetMode="External"/><Relationship Id="rId80" Type="http://schemas.openxmlformats.org/officeDocument/2006/relationships/hyperlink" Target="https://us06web.zoom.us/meeting/register/tZUlf--grTMjG9SsHuNVC619mobm6PVBZsD5" TargetMode="External"/><Relationship Id="rId176" Type="http://schemas.openxmlformats.org/officeDocument/2006/relationships/hyperlink" Target="https://drive.google.com/file/d/14efhs19ZtzueEUjVsg5uw9dAT8oE41kT/view?usp=sharing" TargetMode="External"/><Relationship Id="rId341" Type="http://schemas.openxmlformats.org/officeDocument/2006/relationships/hyperlink" Target="http://www.bccdc.ca/Health-Info-Site/Documents/COVID_sitrep/K12_Situation_Report/SitRep_K-12_November_2021.pdf" TargetMode="External"/><Relationship Id="rId383" Type="http://schemas.openxmlformats.org/officeDocument/2006/relationships/hyperlink" Target="mailto:jamie_mhc@fisabc.ca" TargetMode="External"/><Relationship Id="rId439" Type="http://schemas.openxmlformats.org/officeDocument/2006/relationships/hyperlink" Target="https://www2.gov.bc.ca/assets/gov/education/administration/kindergarten-to-grade-12/safe-caring-orderly/k-12-covid-19-health-safety-guidlines.pdf" TargetMode="External"/><Relationship Id="rId201" Type="http://schemas.openxmlformats.org/officeDocument/2006/relationships/hyperlink" Target="https://www.canada.ca/en/public-health/news/2022/02/government-of-canada-lightens-border-measures-as-part-of-transition-of-the-pandemic-response.html" TargetMode="External"/><Relationship Id="rId243" Type="http://schemas.openxmlformats.org/officeDocument/2006/relationships/hyperlink" Target="https://news.gov.bc.ca/releases/2022CFD0002-000119" TargetMode="External"/><Relationship Id="rId285" Type="http://schemas.openxmlformats.org/officeDocument/2006/relationships/hyperlink" Target="https://www2.gov.bc.ca/gov/content/education-training/k-12/administration/program-management/independent-schools/funding" TargetMode="External"/><Relationship Id="rId450" Type="http://schemas.openxmlformats.org/officeDocument/2006/relationships/hyperlink" Target="http://www.bccdc.ca/Health-Info-Site/Documents/COVID_public_guidance/Guidance-k-12-schools.pdf" TargetMode="External"/><Relationship Id="rId38" Type="http://schemas.openxmlformats.org/officeDocument/2006/relationships/hyperlink" Target="https://us06web.zoom.us/meeting/register/tZ0pce-vrT0vGdN8S0fUvMni17tC0yeI_rln" TargetMode="External"/><Relationship Id="rId103" Type="http://schemas.openxmlformats.org/officeDocument/2006/relationships/hyperlink" Target="http://www.bccdc.ca/Health-Info-Site/Documents/COVID_sitrep/K12_Situation_Report/SitRep_K-12_March2022.pdf" TargetMode="External"/><Relationship Id="rId310" Type="http://schemas.openxmlformats.org/officeDocument/2006/relationships/hyperlink" Target="https://www2.gov.bc.ca/gov/content/education-training/k-12/teach/excellence-in-education" TargetMode="External"/><Relationship Id="rId91" Type="http://schemas.openxmlformats.org/officeDocument/2006/relationships/hyperlink" Target="https://us06web.zoom.us/meeting/register/tZUlf--grTMjG9SsHuNVC619mobm6PVBZsD5" TargetMode="External"/><Relationship Id="rId145" Type="http://schemas.openxmlformats.org/officeDocument/2006/relationships/hyperlink" Target="https://engage.gov.bc.ca/app/uploads/sites/736/2022/03/Indigenous-Grad-Requirement-Detailed-Overview-March-4.pdf" TargetMode="External"/><Relationship Id="rId187" Type="http://schemas.openxmlformats.org/officeDocument/2006/relationships/hyperlink" Target="https://fisabc.ca/scholarships-awards/" TargetMode="External"/><Relationship Id="rId352" Type="http://schemas.openxmlformats.org/officeDocument/2006/relationships/hyperlink" Target="https://www2.gov.bc.ca/gov/content/education-training/k-12/teach/excellence-in-education" TargetMode="External"/><Relationship Id="rId394" Type="http://schemas.openxmlformats.org/officeDocument/2006/relationships/hyperlink" Target="https://www.surveymonkey.com/r/GBB820" TargetMode="External"/><Relationship Id="rId408" Type="http://schemas.openxmlformats.org/officeDocument/2006/relationships/hyperlink" Target="https://www.surveymonkey.com/r/GBB820" TargetMode="External"/><Relationship Id="rId212" Type="http://schemas.openxmlformats.org/officeDocument/2006/relationships/hyperlink" Target="mailto:exams@gov.bc.ca" TargetMode="External"/><Relationship Id="rId254" Type="http://schemas.openxmlformats.org/officeDocument/2006/relationships/hyperlink" Target="http://www.bccdc.ca/health-info/diseases-conditions/covid-19/testing/when-to-get-a-covid-19-test" TargetMode="External"/><Relationship Id="rId49" Type="http://schemas.openxmlformats.org/officeDocument/2006/relationships/hyperlink" Target="http://www.bccdc.ca/health-professionals/data-reports/bc-covid-19-speak-dashboard" TargetMode="External"/><Relationship Id="rId114" Type="http://schemas.openxmlformats.org/officeDocument/2006/relationships/hyperlink" Target="http://www.bced.gov.bc.ca/erase/documents/erase-training-schedule.pdf" TargetMode="External"/><Relationship Id="rId296" Type="http://schemas.openxmlformats.org/officeDocument/2006/relationships/hyperlink" Target="https://www2.gov.bc.ca/assets/gov/education/administration/kindergarten-to-grade-12/safe-caring-orderly/covid-19-protocols-for-administrators.pdf" TargetMode="External"/><Relationship Id="rId60" Type="http://schemas.openxmlformats.org/officeDocument/2006/relationships/hyperlink" Target="https://bcsupportonline.com/playvideo.php?file=myedbc-ciep/2022/MyEdBC-Switching-CBIEP.mp4" TargetMode="External"/><Relationship Id="rId156" Type="http://schemas.openxmlformats.org/officeDocument/2006/relationships/hyperlink" Target="https://event-wizard.com/OverviewDTAVTRAOnlineMay312022/0/register/" TargetMode="External"/><Relationship Id="rId198" Type="http://schemas.openxmlformats.org/officeDocument/2006/relationships/hyperlink" Target="https://fisabc.ca/scholarships-awards/" TargetMode="External"/><Relationship Id="rId321" Type="http://schemas.openxmlformats.org/officeDocument/2006/relationships/hyperlink" Target="https://www.surveymonkey.com/r/DG2021-22" TargetMode="External"/><Relationship Id="rId363" Type="http://schemas.openxmlformats.org/officeDocument/2006/relationships/hyperlink" Target="https://www2.gov.bc.ca/gov/content/education-training/k-12/teach/excellence-in-education" TargetMode="External"/><Relationship Id="rId419" Type="http://schemas.openxmlformats.org/officeDocument/2006/relationships/hyperlink" Target="http://www.bced.gov.bc.ca/bulletin/20210929/briefingcovid192021092816.pdf" TargetMode="External"/><Relationship Id="rId223" Type="http://schemas.openxmlformats.org/officeDocument/2006/relationships/hyperlink" Target="https://us06web.zoom.us/meeting/register/tZUuf--srjopHNRlUKJjVP1uihX-anz2kgHy" TargetMode="External"/><Relationship Id="rId430" Type="http://schemas.openxmlformats.org/officeDocument/2006/relationships/hyperlink" Target="https://event-wizard.com/OverviewDTAVTRAOnlineNov92021/0/register/" TargetMode="External"/><Relationship Id="rId18" Type="http://schemas.openxmlformats.org/officeDocument/2006/relationships/hyperlink" Target="https://www.setbc.org/" TargetMode="External"/><Relationship Id="rId265" Type="http://schemas.openxmlformats.org/officeDocument/2006/relationships/hyperlink" Target="mailto:jamie_mhc@fisabc.ca" TargetMode="External"/><Relationship Id="rId125" Type="http://schemas.openxmlformats.org/officeDocument/2006/relationships/hyperlink" Target="https://www2.gov.bc.ca/assets/gov/education/administration/kindergarten-to-grade-12/safe-caring-orderly/k-12-covid-19-health-safety-guidlines.pdf" TargetMode="External"/><Relationship Id="rId167" Type="http://schemas.openxmlformats.org/officeDocument/2006/relationships/hyperlink" Target="https://fisabc.ca/scholarships-awards/" TargetMode="External"/><Relationship Id="rId332" Type="http://schemas.openxmlformats.org/officeDocument/2006/relationships/hyperlink" Target="https://fisabc.ca/media/video-gallery/" TargetMode="External"/><Relationship Id="rId374" Type="http://schemas.openxmlformats.org/officeDocument/2006/relationships/hyperlink" Target="mailto:jamie_mhc@fisabc.ca" TargetMode="External"/><Relationship Id="rId71" Type="http://schemas.openxmlformats.org/officeDocument/2006/relationships/hyperlink" Target="https://sdt.myeducation.gov.bc.ca/aspen/home.do" TargetMode="External"/><Relationship Id="rId234" Type="http://schemas.openxmlformats.org/officeDocument/2006/relationships/hyperlink" Target="https://www.bcschoolsports.ca/member-services/awards" TargetMode="External"/><Relationship Id="rId2" Type="http://schemas.openxmlformats.org/officeDocument/2006/relationships/styles" Target="styles.xml"/><Relationship Id="rId29" Type="http://schemas.openxmlformats.org/officeDocument/2006/relationships/hyperlink" Target="https://fisabc.ca/media/video-gallery/" TargetMode="External"/><Relationship Id="rId255" Type="http://schemas.openxmlformats.org/officeDocument/2006/relationships/hyperlink" Target="https://discovermdi.ca/" TargetMode="External"/><Relationship Id="rId276" Type="http://schemas.openxmlformats.org/officeDocument/2006/relationships/hyperlink" Target="https://www2.gov.bc.ca/assets/gov/health/about-bc-s-health-care-system/office-of-the-provincial-health-officer/covid-19/covid-19-pho-order-school-staff.pdf" TargetMode="External"/><Relationship Id="rId297" Type="http://schemas.openxmlformats.org/officeDocument/2006/relationships/hyperlink" Target="https://fisabc.ca/scholarships-awards/" TargetMode="External"/><Relationship Id="rId441" Type="http://schemas.openxmlformats.org/officeDocument/2006/relationships/hyperlink" Target="https://www.yvr.ca/en/students" TargetMode="External"/><Relationship Id="rId40" Type="http://schemas.openxmlformats.org/officeDocument/2006/relationships/hyperlink" Target="mailto:michelle_mhc@fisabc.ca" TargetMode="External"/><Relationship Id="rId115" Type="http://schemas.openxmlformats.org/officeDocument/2006/relationships/hyperlink" Target="https://keltymentalhealth.ca/" TargetMode="External"/><Relationship Id="rId136" Type="http://schemas.openxmlformats.org/officeDocument/2006/relationships/hyperlink" Target="https://event-wizard.com/SocialMediaAwarenessStudentMay112022/0/register/" TargetMode="External"/><Relationship Id="rId157" Type="http://schemas.openxmlformats.org/officeDocument/2006/relationships/hyperlink" Target="http://www.bced.gov.bc.ca/bulletin/20220324/DM_Ind_School_Special_Bulletin_March_24_2022.pdf" TargetMode="External"/><Relationship Id="rId178" Type="http://schemas.openxmlformats.org/officeDocument/2006/relationships/hyperlink" Target="https://fisabc.ca/scholarships-awards/" TargetMode="External"/><Relationship Id="rId301" Type="http://schemas.openxmlformats.org/officeDocument/2006/relationships/hyperlink" Target="mailto:mike.campbell@kcschool.ca" TargetMode="External"/><Relationship Id="rId322" Type="http://schemas.openxmlformats.org/officeDocument/2006/relationships/hyperlink" Target="https://www.youtube.com/watch?v=EC5ebtCDI6U" TargetMode="External"/><Relationship Id="rId343" Type="http://schemas.openxmlformats.org/officeDocument/2006/relationships/hyperlink" Target="https://news.gov.bc.ca/releases/2021HLTH0209-002245" TargetMode="External"/><Relationship Id="rId364" Type="http://schemas.openxmlformats.org/officeDocument/2006/relationships/hyperlink" Target="https://travel.gc.ca/travel-covid/travel-restrictions/exemptions" TargetMode="External"/><Relationship Id="rId61" Type="http://schemas.openxmlformats.org/officeDocument/2006/relationships/hyperlink" Target="https://sdt.myeducation.gov.bc.ca/aspen/home.do" TargetMode="External"/><Relationship Id="rId82" Type="http://schemas.openxmlformats.org/officeDocument/2006/relationships/hyperlink" Target="https://event-wizard.com/OverviewVTRADTAOnlineMay52022/0/register/" TargetMode="External"/><Relationship Id="rId199" Type="http://schemas.openxmlformats.org/officeDocument/2006/relationships/hyperlink" Target="mailto:info@fisabc.ca" TargetMode="External"/><Relationship Id="rId203" Type="http://schemas.openxmlformats.org/officeDocument/2006/relationships/hyperlink" Target="https://fisabc.ca/professional-learning/provincial-outreach/" TargetMode="External"/><Relationship Id="rId385" Type="http://schemas.openxmlformats.org/officeDocument/2006/relationships/hyperlink" Target="http://bchealthycommunities.ca/active-school-travel/" TargetMode="External"/><Relationship Id="rId19" Type="http://schemas.openxmlformats.org/officeDocument/2006/relationships/hyperlink" Target="https://fisabc.ca/wp-content/uploads/2022/05/SET-BC-2022-2023-Student-Profile-Fillable-1-27-2022.pdf" TargetMode="External"/><Relationship Id="rId224" Type="http://schemas.openxmlformats.org/officeDocument/2006/relationships/hyperlink" Target="https://news.gov.bc.ca/releases/2022CFD0003-000171" TargetMode="External"/><Relationship Id="rId245" Type="http://schemas.openxmlformats.org/officeDocument/2006/relationships/hyperlink" Target="https://www.makeafuture.ca/" TargetMode="External"/><Relationship Id="rId266" Type="http://schemas.openxmlformats.org/officeDocument/2006/relationships/hyperlink" Target="https://fisabc.ca/media/video-gallery/" TargetMode="External"/><Relationship Id="rId287" Type="http://schemas.openxmlformats.org/officeDocument/2006/relationships/hyperlink" Target="https://www.bcedextranet.gov.bc.ca/educ_forms_service/daily-independent-student-survey.html" TargetMode="External"/><Relationship Id="rId410" Type="http://schemas.openxmlformats.org/officeDocument/2006/relationships/hyperlink" Target="https://event-wizard.com/SocialMediaAwarenessStudentNov222021/0/register/" TargetMode="External"/><Relationship Id="rId431" Type="http://schemas.openxmlformats.org/officeDocument/2006/relationships/hyperlink" Target="https://event-wizard.com/OverviewDTAVTRAOnlineJan242022/0/register/" TargetMode="External"/><Relationship Id="rId452" Type="http://schemas.openxmlformats.org/officeDocument/2006/relationships/hyperlink" Target="http://www.bccdc.ca/health-info/diseases-conditions/covid-19/data" TargetMode="External"/><Relationship Id="rId30" Type="http://schemas.openxmlformats.org/officeDocument/2006/relationships/hyperlink" Target="mailto:ISCOVIDLead@fisabc.ca" TargetMode="External"/><Relationship Id="rId105" Type="http://schemas.openxmlformats.org/officeDocument/2006/relationships/hyperlink" Target="http://www.makeafuture.ca/" TargetMode="External"/><Relationship Id="rId126" Type="http://schemas.openxmlformats.org/officeDocument/2006/relationships/hyperlink" Target="https://www.healthlinkbc.ca/healthlinkbc-files/norovirus" TargetMode="External"/><Relationship Id="rId147" Type="http://schemas.openxmlformats.org/officeDocument/2006/relationships/hyperlink" Target="https://engage.gov.bc.ca/app/uploads/sites/736/2022/03/fr-Indigenous-Grad-Requirement-Detailed-Overview.pdf" TargetMode="External"/><Relationship Id="rId168" Type="http://schemas.openxmlformats.org/officeDocument/2006/relationships/hyperlink" Target="mailto:info@fisabc.ca" TargetMode="External"/><Relationship Id="rId312" Type="http://schemas.openxmlformats.org/officeDocument/2006/relationships/hyperlink" Target="https://www.canada.ca/en/immigration-refugees-citizenship/services/coronavirus-covid19/students.html" TargetMode="External"/><Relationship Id="rId333" Type="http://schemas.openxmlformats.org/officeDocument/2006/relationships/hyperlink" Target="https://ca01web.zoom.us/meeting/register/u5Ytf-ipqz0iHNYVWQf-A9hB5wvIshB0p9zT" TargetMode="External"/><Relationship Id="rId354" Type="http://schemas.openxmlformats.org/officeDocument/2006/relationships/hyperlink" Target="https://us06web.zoom.us/meeting/register/tZIvd-6hrjsiGdRlYFDSfIdneLG3cf8ejvy-" TargetMode="External"/><Relationship Id="rId51" Type="http://schemas.openxmlformats.org/officeDocument/2006/relationships/hyperlink" Target="mailto:info@fisabc.ca" TargetMode="External"/><Relationship Id="rId72" Type="http://schemas.openxmlformats.org/officeDocument/2006/relationships/hyperlink" Target="https://bcsupportonline.com/ciep-training-resources.html" TargetMode="External"/><Relationship Id="rId93" Type="http://schemas.openxmlformats.org/officeDocument/2006/relationships/hyperlink" Target="https://fisabc.ca/wp-content/uploads/2022/04/2021-2022-Application-for-AIE-Funds-FILLABLE.pdf" TargetMode="External"/><Relationship Id="rId189" Type="http://schemas.openxmlformats.org/officeDocument/2006/relationships/hyperlink" Target="https://www.bcschoolsports.ca/member-services/scholarships" TargetMode="External"/><Relationship Id="rId375" Type="http://schemas.openxmlformats.org/officeDocument/2006/relationships/hyperlink" Target="https://www2.gov.bc.ca/gov/content/education-training/k-12/teach/excellence-in-education" TargetMode="External"/><Relationship Id="rId396" Type="http://schemas.openxmlformats.org/officeDocument/2006/relationships/hyperlink" Target="https://docs.google.com/forms/d/19R53izm5BbS4qdNRZPkMpvTxmwbm_iy4zlHdMbzQgaU/edit" TargetMode="External"/><Relationship Id="rId3" Type="http://schemas.openxmlformats.org/officeDocument/2006/relationships/settings" Target="settings.xml"/><Relationship Id="rId214" Type="http://schemas.openxmlformats.org/officeDocument/2006/relationships/hyperlink" Target="https://fisabc.ca/scholarships-awards/" TargetMode="External"/><Relationship Id="rId235" Type="http://schemas.openxmlformats.org/officeDocument/2006/relationships/hyperlink" Target="mailto:info@bcschoolsports.ca" TargetMode="External"/><Relationship Id="rId256" Type="http://schemas.openxmlformats.org/officeDocument/2006/relationships/hyperlink" Target="mailto:michelle_mhc@fisabc.ca" TargetMode="External"/><Relationship Id="rId277" Type="http://schemas.openxmlformats.org/officeDocument/2006/relationships/hyperlink" Target="https://www.dropbox.com/scl/fi/iplj4ue1w00dbxkrm1mau/school-district-contact-info-for-rapidtestdelivery-Jan2022.xls?dl=0&amp;rlkey=u2x2b2egv9q66mar47t27x2wp" TargetMode="External"/><Relationship Id="rId298" Type="http://schemas.openxmlformats.org/officeDocument/2006/relationships/hyperlink" Target="mailto:metrovandas@gmail.com" TargetMode="External"/><Relationship Id="rId400" Type="http://schemas.openxmlformats.org/officeDocument/2006/relationships/hyperlink" Target="https://engage.gov.bc.ca/govtogetherbc/consultation/studentreporting/" TargetMode="External"/><Relationship Id="rId421" Type="http://schemas.openxmlformats.org/officeDocument/2006/relationships/hyperlink" Target="mailto:ISCOVIDLead@fisabc.ca" TargetMode="External"/><Relationship Id="rId442" Type="http://schemas.openxmlformats.org/officeDocument/2006/relationships/hyperlink" Target="https://fisabc.ca/services/schools/formsapplications/" TargetMode="External"/><Relationship Id="rId116" Type="http://schemas.openxmlformats.org/officeDocument/2006/relationships/hyperlink" Target="https://phsa.zoom.us/webinar/register/u5EldOGopjMpGNOPuIgE4bskDpgTKb5eQNGh/success?user_id=k0eHyyZCRnaoSsdDOKeoMw&amp;timezone_id=America%2FVancouver" TargetMode="External"/><Relationship Id="rId137" Type="http://schemas.openxmlformats.org/officeDocument/2006/relationships/hyperlink" Target="https://event-wizard.com/SocialMediaAwarenessStudentMay242022/0/register/" TargetMode="External"/><Relationship Id="rId158" Type="http://schemas.openxmlformats.org/officeDocument/2006/relationships/hyperlink" Target="https://engage.gov.bc.ca/app/uploads/sites/736/2022/03/FNESC-EDUC-Grad-Requirement-Two-Pager-March-4.pdf" TargetMode="External"/><Relationship Id="rId302" Type="http://schemas.openxmlformats.org/officeDocument/2006/relationships/hyperlink" Target="https://us3.campaign-archive.com/?e=__test_email__&amp;u=0984bae2b3c2e600765133706&amp;id=eba7298ef1" TargetMode="External"/><Relationship Id="rId323" Type="http://schemas.openxmlformats.org/officeDocument/2006/relationships/hyperlink" Target="https://www2.gov.bc.ca/gov/content/education-training/k-12/teach/excellence-in-education" TargetMode="External"/><Relationship Id="rId344" Type="http://schemas.openxmlformats.org/officeDocument/2006/relationships/hyperlink" Target="https://us06web.zoom.us/meeting/register/tZckde6rpzwiH9XqW5YOf646eDEY_iUNVJgT" TargetMode="External"/><Relationship Id="rId20" Type="http://schemas.openxmlformats.org/officeDocument/2006/relationships/hyperlink" Target="mailto:info@fisabc.ca" TargetMode="External"/><Relationship Id="rId41" Type="http://schemas.openxmlformats.org/officeDocument/2006/relationships/hyperlink" Target="mailto:jamie_mhc@fisabc.ca" TargetMode="External"/><Relationship Id="rId62" Type="http://schemas.openxmlformats.org/officeDocument/2006/relationships/hyperlink" Target="https://bcsupportonline.com/ciep-training-resources.html" TargetMode="External"/><Relationship Id="rId83" Type="http://schemas.openxmlformats.org/officeDocument/2006/relationships/hyperlink" Target="https://event-wizard.com/OverviewDTAVTRAOnlineMay312022/0/register/" TargetMode="External"/><Relationship Id="rId179" Type="http://schemas.openxmlformats.org/officeDocument/2006/relationships/hyperlink" Target="mailto:info@fisabc.ca" TargetMode="External"/><Relationship Id="rId365"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386" Type="http://schemas.openxmlformats.org/officeDocument/2006/relationships/hyperlink" Target="https://engage.gov.bc.ca/app/uploads/sites/121/2021/09/Draft-K-12-Student-Reporting-Policy.pdf" TargetMode="External"/><Relationship Id="rId190" Type="http://schemas.openxmlformats.org/officeDocument/2006/relationships/hyperlink" Target="https://news.gov.bc.ca/releases/2022HLTH0081-000324" TargetMode="External"/><Relationship Id="rId204" Type="http://schemas.openxmlformats.org/officeDocument/2006/relationships/hyperlink" Target="https://www.wellbeingbc.ca/" TargetMode="External"/><Relationship Id="rId225" Type="http://schemas.openxmlformats.org/officeDocument/2006/relationships/hyperlink" Target="https://fisabc.ca/scholarships-awards/" TargetMode="External"/><Relationship Id="rId246" Type="http://schemas.openxmlformats.org/officeDocument/2006/relationships/hyperlink" Target="https://us06web.zoom.us/meeting/register/tZEtcuytrzsqGdGaZSVcMWf6VU5sxy6XC4op" TargetMode="External"/><Relationship Id="rId267" Type="http://schemas.openxmlformats.org/officeDocument/2006/relationships/hyperlink" Target="https://systemsawareness.digication.com/shirley-giroux-project/about" TargetMode="External"/><Relationship Id="rId288" Type="http://schemas.openxmlformats.org/officeDocument/2006/relationships/hyperlink" Target="mailto:ISCOVIDLead@fisabc.ca" TargetMode="External"/><Relationship Id="rId411" Type="http://schemas.openxmlformats.org/officeDocument/2006/relationships/hyperlink" Target="https://event-wizard.com/SocialMediaAwarenessStudentNov222021pm/0/register/" TargetMode="External"/><Relationship Id="rId432" Type="http://schemas.openxmlformats.org/officeDocument/2006/relationships/hyperlink" Target="https://www.bced.gov.bc.ca/erase/documents/erase-training-schedule-2021-22.pdf" TargetMode="External"/><Relationship Id="rId453" Type="http://schemas.openxmlformats.org/officeDocument/2006/relationships/hyperlink" Target="https://fisabc.ca/services/schools/formsapplications/" TargetMode="External"/><Relationship Id="rId106" Type="http://schemas.openxmlformats.org/officeDocument/2006/relationships/hyperlink" Target="mailto:andrewj@makeafuture.ca" TargetMode="External"/><Relationship Id="rId127" Type="http://schemas.openxmlformats.org/officeDocument/2006/relationships/hyperlink" Target="https://sneezesdiseases.com/" TargetMode="External"/><Relationship Id="rId313" Type="http://schemas.openxmlformats.org/officeDocument/2006/relationships/hyperlink" Target="http://www.bced.gov.bc.ca/bulletin/20211216/covid-2.pdf" TargetMode="External"/><Relationship Id="rId10" Type="http://schemas.openxmlformats.org/officeDocument/2006/relationships/hyperlink" Target="https://fisabc.ca/media/video-gallery/" TargetMode="External"/><Relationship Id="rId31" Type="http://schemas.openxmlformats.org/officeDocument/2006/relationships/hyperlink" Target="https://www.oecd.org/pisa/" TargetMode="External"/><Relationship Id="rId52" Type="http://schemas.openxmlformats.org/officeDocument/2006/relationships/hyperlink" Target="https://fisabc.ca/services/schools/formsapplications/" TargetMode="External"/><Relationship Id="rId73" Type="http://schemas.openxmlformats.org/officeDocument/2006/relationships/hyperlink" Target="https://us02web.zoom.us/j/83834222106?pwd=ZGVjQzNSaDc3bE9GZkxnNWF5b0hYUT09" TargetMode="External"/><Relationship Id="rId94" Type="http://schemas.openxmlformats.org/officeDocument/2006/relationships/hyperlink" Target="https://www2.gov.bc.ca/gov/content/education-training/k-12/administration/program-management/assessment/foundation-skills-assessment" TargetMode="External"/><Relationship Id="rId148" Type="http://schemas.openxmlformats.org/officeDocument/2006/relationships/hyperlink" Target="https://engage.gov.bc.ca/indigenousgradrequirement/" TargetMode="External"/><Relationship Id="rId169" Type="http://schemas.openxmlformats.org/officeDocument/2006/relationships/hyperlink" Target="https://www.bcschoolsports.ca/member-services/scholarships" TargetMode="External"/><Relationship Id="rId334" Type="http://schemas.openxmlformats.org/officeDocument/2006/relationships/hyperlink" Target="https://bcpvpa.zoom.us/webinar/register/WN_Eb_jViGCQNWkwJI-3BW68w" TargetMode="External"/><Relationship Id="rId355" Type="http://schemas.openxmlformats.org/officeDocument/2006/relationships/hyperlink" Target="https://us06web.zoom.us/meeting/register/tZMudu6gqTIuE9S12iuFmOhMausNArPWExyG" TargetMode="External"/><Relationship Id="rId376" Type="http://schemas.openxmlformats.org/officeDocument/2006/relationships/hyperlink" Target="https://www2.gov.bc.ca/gov/content/covid-19/info/restrictions" TargetMode="External"/><Relationship Id="rId397" Type="http://schemas.openxmlformats.org/officeDocument/2006/relationships/hyperlink" Target="mailto:michelle_mhc@fisabc.ca" TargetMode="External"/><Relationship Id="rId4" Type="http://schemas.openxmlformats.org/officeDocument/2006/relationships/webSettings" Target="webSettings.xml"/><Relationship Id="rId180" Type="http://schemas.openxmlformats.org/officeDocument/2006/relationships/hyperlink" Target="https://www.bcschoolsports.ca/member-services/scholarships" TargetMode="External"/><Relationship Id="rId215" Type="http://schemas.openxmlformats.org/officeDocument/2006/relationships/hyperlink" Target="mailto:info@fisabc.ca" TargetMode="External"/><Relationship Id="rId236" Type="http://schemas.openxmlformats.org/officeDocument/2006/relationships/hyperlink" Target="https://news.gov.bc.ca/releases/2022CFD0003-000171" TargetMode="External"/><Relationship Id="rId257" Type="http://schemas.openxmlformats.org/officeDocument/2006/relationships/hyperlink" Target="mailto:jamie_mhc@fisabc.ca" TargetMode="External"/><Relationship Id="rId278" Type="http://schemas.openxmlformats.org/officeDocument/2006/relationships/hyperlink" Target="https://discovermdi.ca/" TargetMode="External"/><Relationship Id="rId401" Type="http://schemas.openxmlformats.org/officeDocument/2006/relationships/hyperlink" Target="https://www2.gov.bc.ca/gov/content/education-training/k-12/teach/excellence-in-education" TargetMode="External"/><Relationship Id="rId422" Type="http://schemas.openxmlformats.org/officeDocument/2006/relationships/hyperlink" Target="mailto:Denise.Philadelphia@gov.bc.ca" TargetMode="External"/><Relationship Id="rId443" Type="http://schemas.openxmlformats.org/officeDocument/2006/relationships/hyperlink" Target="https://fisabc.ca/services/schools/formsapplications/" TargetMode="External"/><Relationship Id="rId303" Type="http://schemas.openxmlformats.org/officeDocument/2006/relationships/hyperlink" Target="https://news.gov.bc.ca/releases/2021HLTH0079-002460" TargetMode="External"/><Relationship Id="rId42" Type="http://schemas.openxmlformats.org/officeDocument/2006/relationships/hyperlink" Target="https://bcsupportonline.com/playvideo.php?file=myedbc-ciep/2022/MyEdBC-Switching-CBIEP.mp4" TargetMode="External"/><Relationship Id="rId84" Type="http://schemas.openxmlformats.org/officeDocument/2006/relationships/hyperlink" Target="http://www.bced.gov.bc.ca/erase/documents/erase-training-schedule.pdf" TargetMode="External"/><Relationship Id="rId138" Type="http://schemas.openxmlformats.org/officeDocument/2006/relationships/hyperlink" Target="https://event-wizard.com/SocialMediaAwarenessStudentMay242022pm/0/register/" TargetMode="External"/><Relationship Id="rId345" Type="http://schemas.openxmlformats.org/officeDocument/2006/relationships/hyperlink" Target="https://us06web.zoom.us/meeting/register/tZIvd-6hrjsiGdRlYFDSfIdneLG3cf8ejvy-" TargetMode="External"/><Relationship Id="rId387" Type="http://schemas.openxmlformats.org/officeDocument/2006/relationships/hyperlink" Target="https://engage.gov.bc.ca/govtogetherbc/consultation/studentreporting/" TargetMode="External"/><Relationship Id="rId191" Type="http://schemas.openxmlformats.org/officeDocument/2006/relationships/hyperlink" Target="http://www.bced.gov.bc.ca/bulletin/20220310/march-2022-summary-of-changes---communicable-disease-guidelines.pdf" TargetMode="External"/><Relationship Id="rId205" Type="http://schemas.openxmlformats.org/officeDocument/2006/relationships/hyperlink" Target="https://www.wellbeingbc.ca/school-toolkit" TargetMode="External"/><Relationship Id="rId247" Type="http://schemas.openxmlformats.org/officeDocument/2006/relationships/hyperlink" Target="https://fisabc.ca/media/video-gallery/" TargetMode="External"/><Relationship Id="rId412" Type="http://schemas.openxmlformats.org/officeDocument/2006/relationships/hyperlink" Target="http://www.bced.gov.bc.ca/erase/documents/erase-training-schedule.pdf" TargetMode="External"/><Relationship Id="rId107" Type="http://schemas.openxmlformats.org/officeDocument/2006/relationships/hyperlink" Target="https://us06web.zoom.us/meeting/register/tZIoc-mrqj0oE9zRh3qxhU2d6p4J-" TargetMode="External"/><Relationship Id="rId289" Type="http://schemas.openxmlformats.org/officeDocument/2006/relationships/hyperlink" Target="https://www2.gov.bc.ca/gov/content/education-training/k-12/administration/program-management/independent-schools/funding" TargetMode="External"/><Relationship Id="rId454" Type="http://schemas.openxmlformats.org/officeDocument/2006/relationships/hyperlink" Target="https://www2.gov.bc.ca/gov/content/education-training/k-12/support/scholarships/scholarships-awards/bc-international-student-ambassador" TargetMode="External"/><Relationship Id="rId11" Type="http://schemas.openxmlformats.org/officeDocument/2006/relationships/hyperlink" Target="https://docs.google.com/forms/d/e/1FAIpQLScQUQDpyMlpYDjknU2FUXfDrytrd0DbFToN8RWmGLXitek1YQ/viewform" TargetMode="External"/><Relationship Id="rId53" Type="http://schemas.openxmlformats.org/officeDocument/2006/relationships/hyperlink" Target="http://earlylearning.ubc.ca/mdi/" TargetMode="External"/><Relationship Id="rId149" Type="http://schemas.openxmlformats.org/officeDocument/2006/relationships/hyperlink" Target="https://www.makeafuture.ca/?gclid=CjwKCAjwxZqSBhAHEiwASr9n9HQH7KdLjCkfs20utmshj4PpXD1r0S5HM4Zapyp37aIWUO-OrVP1fBoCgsIQAvD_BwE" TargetMode="External"/><Relationship Id="rId314" Type="http://schemas.openxmlformats.org/officeDocument/2006/relationships/hyperlink" Target="https://fisabc.ca/independent-school-covid-19-exposure-report-form/" TargetMode="External"/><Relationship Id="rId356" Type="http://schemas.openxmlformats.org/officeDocument/2006/relationships/hyperlink" Target="https://us06web.zoom.us/j/86794420461?pwd=WmJ4aGJETmpEWDhqdGplc0duUHVDUT09" TargetMode="External"/><Relationship Id="rId398" Type="http://schemas.openxmlformats.org/officeDocument/2006/relationships/hyperlink" Target="mailto:jamie_mhc@fisabc.ca" TargetMode="External"/><Relationship Id="rId95" Type="http://schemas.openxmlformats.org/officeDocument/2006/relationships/hyperlink" Target="https://event-wizard.com/OverviewVTRADTAOnlineMay52022/0/register/" TargetMode="External"/><Relationship Id="rId160" Type="http://schemas.openxmlformats.org/officeDocument/2006/relationships/hyperlink" Target="https://engage.gov.bc.ca/app/uploads/sites/736/2022/03/fr-FNESC-EDUC-Grad-Requirement.pdf" TargetMode="External"/><Relationship Id="rId216" Type="http://schemas.openxmlformats.org/officeDocument/2006/relationships/hyperlink" Target="https://www.bcschoolsports.ca/member-services/scholarships" TargetMode="External"/><Relationship Id="rId423" Type="http://schemas.openxmlformats.org/officeDocument/2006/relationships/hyperlink" Target="https://www2.gov.bc.ca/assets/gov/education/administration/kindergarten-to-grade-12/key-principles-and-strategies-for-k-12-mental-health-promotion.pdf" TargetMode="External"/><Relationship Id="rId258" Type="http://schemas.openxmlformats.org/officeDocument/2006/relationships/hyperlink" Target="https://fisabc.ca/media/video-gallery/" TargetMode="External"/><Relationship Id="rId22" Type="http://schemas.openxmlformats.org/officeDocument/2006/relationships/hyperlink" Target="https://docs.google.com/forms/d/e/1FAIpQLScQUQDpyMlpYDjknU2FUXfDrytrd0DbFToN8RWmGLXitek1YQ/viewform" TargetMode="External"/><Relationship Id="rId64" Type="http://schemas.openxmlformats.org/officeDocument/2006/relationships/hyperlink" Target="https://bcsupportonline.com/ciep-training-resources.html" TargetMode="External"/><Relationship Id="rId118" Type="http://schemas.openxmlformats.org/officeDocument/2006/relationships/hyperlink" Target="https://engage.gov.bc.ca/app/uploads/sites/736/2022/03/FNESC-EDUC-Grad-Requirement-Two-Pager-March-4.pdf" TargetMode="External"/><Relationship Id="rId325" Type="http://schemas.openxmlformats.org/officeDocument/2006/relationships/hyperlink" Target="https://news.gov.bc.ca/files/Immunization_of_Children.pdf" TargetMode="External"/><Relationship Id="rId367" Type="http://schemas.openxmlformats.org/officeDocument/2006/relationships/hyperlink" Target="https://us06web.zoom.us/meeting/register/tZIvd-6hrjsiGdRlYFDSfIdneLG3cf8ejvy-" TargetMode="External"/><Relationship Id="rId171" Type="http://schemas.openxmlformats.org/officeDocument/2006/relationships/hyperlink" Target="https://event-wizard.com/OverviewVTRADTAOnlineMay52022/0/register/" TargetMode="External"/><Relationship Id="rId227" Type="http://schemas.openxmlformats.org/officeDocument/2006/relationships/hyperlink" Target="https://www.bcschoolsports.ca/member-services/awards" TargetMode="External"/><Relationship Id="rId269" Type="http://schemas.openxmlformats.org/officeDocument/2006/relationships/hyperlink" Target="mailto:kengleson@sd73.bc.ca" TargetMode="External"/><Relationship Id="rId434" Type="http://schemas.openxmlformats.org/officeDocument/2006/relationships/hyperlink" Target="https://www2.gov.bc.ca/assets/gov/education/administration/kindergarten-to-grade-12/independent-schools/student_record_independent_schools.pdf" TargetMode="External"/><Relationship Id="rId33" Type="http://schemas.openxmlformats.org/officeDocument/2006/relationships/hyperlink" Target="mailto:info@fisabc.ca" TargetMode="External"/><Relationship Id="rId129" Type="http://schemas.openxmlformats.org/officeDocument/2006/relationships/hyperlink" Target="https://event-wizard.com/OverviewVTRADTAOnlineMay52022/0/register/" TargetMode="External"/><Relationship Id="rId280" Type="http://schemas.openxmlformats.org/officeDocument/2006/relationships/hyperlink" Target="mailto:michelle_mhc@fisabc.ca" TargetMode="External"/><Relationship Id="rId336" Type="http://schemas.openxmlformats.org/officeDocument/2006/relationships/hyperlink" Target="https://www2.gov.bc.ca/gov/content/education-training/k-12/teach/excellence-in-education" TargetMode="External"/><Relationship Id="rId75" Type="http://schemas.openxmlformats.org/officeDocument/2006/relationships/hyperlink" Target="mailto:andrewsmit@bcsupportonline.com" TargetMode="External"/><Relationship Id="rId140" Type="http://schemas.openxmlformats.org/officeDocument/2006/relationships/hyperlink" Target="https://phsa.zoom.us/webinar/register/u5EldOGopjMpGNOPuIgE4bskDpgTKb5eQNGh/success?user_id=k0eHyyZCRnaoSsdDOKeoMw&amp;timezone_id=America%2FVancouver" TargetMode="External"/><Relationship Id="rId182" Type="http://schemas.openxmlformats.org/officeDocument/2006/relationships/hyperlink" Target="https://mytrainingbc.ca/traumainformedpractice/" TargetMode="External"/><Relationship Id="rId378" Type="http://schemas.openxmlformats.org/officeDocument/2006/relationships/hyperlink" Target="https://www.surveymonkey.com/r/GBB820" TargetMode="External"/><Relationship Id="rId403" Type="http://schemas.openxmlformats.org/officeDocument/2006/relationships/hyperlink" Target="https://www2.gov.bc.ca/assets/gov/education/administration/kindergarten-to-grade-12/key-principles-and-strategies-for-k-12-mental-health-promotion.pdf" TargetMode="External"/><Relationship Id="rId6" Type="http://schemas.openxmlformats.org/officeDocument/2006/relationships/hyperlink" Target="https://fisabc.ca/media/video-gallery/" TargetMode="External"/><Relationship Id="rId238" Type="http://schemas.openxmlformats.org/officeDocument/2006/relationships/hyperlink" Target="https://foundrybc.ca/" TargetMode="External"/><Relationship Id="rId445" Type="http://schemas.openxmlformats.org/officeDocument/2006/relationships/hyperlink" Target="https://www.fraserhealth.ca/news/2021/Aug/fraser-health-releases-data-review-of-covid-19-transmission-in-surrey-schools" TargetMode="External"/><Relationship Id="rId291" Type="http://schemas.openxmlformats.org/officeDocument/2006/relationships/hyperlink" Target="mailto:metrovandas@gmail.com" TargetMode="External"/><Relationship Id="rId305" Type="http://schemas.openxmlformats.org/officeDocument/2006/relationships/hyperlink" Target="https://us06web.zoom.us/j/87971516855?pwd=cVk0WDg1TlNndFUzQm9zeUVZcTE3UT09" TargetMode="External"/><Relationship Id="rId347" Type="http://schemas.openxmlformats.org/officeDocument/2006/relationships/hyperlink" Target="https://www2.gov.bc.ca/assets/gov/education/administration/kindergarten-to-grade-12/key-principles-and-strategies-for-k-12-mental-health-promotion.pdf" TargetMode="External"/><Relationship Id="rId44" Type="http://schemas.openxmlformats.org/officeDocument/2006/relationships/hyperlink" Target="https://bcsupportonline.com/ciep-training-resources.html" TargetMode="External"/><Relationship Id="rId86" Type="http://schemas.openxmlformats.org/officeDocument/2006/relationships/hyperlink" Target="https://www.canada.ca/en/public-health/news/2022/04/government-of-canada-announces-additional-easing-of-border-measures-effective-april-25.html" TargetMode="External"/><Relationship Id="rId151" Type="http://schemas.openxmlformats.org/officeDocument/2006/relationships/hyperlink" Target="http://www.cpabc.ca/conferences/" TargetMode="External"/><Relationship Id="rId389" Type="http://schemas.openxmlformats.org/officeDocument/2006/relationships/hyperlink" Target="http://www.bced.gov.bc.ca/bulletin/20211022/vaccinepolicyguidelinedraftoct222021.pdf" TargetMode="External"/><Relationship Id="rId193" Type="http://schemas.openxmlformats.org/officeDocument/2006/relationships/hyperlink" Target="https://www.wellbeingbc.ca/" TargetMode="External"/><Relationship Id="rId207" Type="http://schemas.openxmlformats.org/officeDocument/2006/relationships/hyperlink" Target="https://www2.gov.bc.ca/gov/content/family-social-supports/caring-for-young-children/childcarebc-engagement/focus-group-registration" TargetMode="External"/><Relationship Id="rId249" Type="http://schemas.openxmlformats.org/officeDocument/2006/relationships/hyperlink" Target="https://foundrybc.ca/" TargetMode="External"/><Relationship Id="rId414" Type="http://schemas.openxmlformats.org/officeDocument/2006/relationships/hyperlink" Target="https://engage.gov.bc.ca/app/uploads/sites/121/2021/09/Draft-K-12-Student-Reporting-Policy.pdf" TargetMode="External"/><Relationship Id="rId456" Type="http://schemas.openxmlformats.org/officeDocument/2006/relationships/fontTable" Target="fontTable.xml"/><Relationship Id="rId13" Type="http://schemas.openxmlformats.org/officeDocument/2006/relationships/hyperlink" Target="mailto:jamie_mhc@fisabc.ca" TargetMode="External"/><Relationship Id="rId109" Type="http://schemas.openxmlformats.org/officeDocument/2006/relationships/hyperlink" Target="https://fisabc.ca/media/video-gallery/" TargetMode="External"/><Relationship Id="rId260" Type="http://schemas.openxmlformats.org/officeDocument/2006/relationships/hyperlink" Target="https://us06web.zoom.us/meeting/register/tZEtcuytrzsqGdGaZSVcMWf6VU5sxy6XC4op" TargetMode="External"/><Relationship Id="rId316" Type="http://schemas.openxmlformats.org/officeDocument/2006/relationships/hyperlink" Target="https://www.youtube.com/watch?v=uQSmm4mW1xY" TargetMode="External"/><Relationship Id="rId55" Type="http://schemas.openxmlformats.org/officeDocument/2006/relationships/hyperlink" Target="https://us06web.zoom.us/meeting/register/tZ0qf-2rpjkiGNWwnVlrJwdhW9PkPEQ9gXrz" TargetMode="External"/><Relationship Id="rId97" Type="http://schemas.openxmlformats.org/officeDocument/2006/relationships/hyperlink" Target="http://www.bced.gov.bc.ca/erase/documents/erase-training-schedule.pdf" TargetMode="External"/><Relationship Id="rId120" Type="http://schemas.openxmlformats.org/officeDocument/2006/relationships/hyperlink" Target="https://engage.gov.bc.ca/app/uploads/sites/736/2022/03/fr-FNESC-EDUC-Grad-Requirement.pdf" TargetMode="External"/><Relationship Id="rId358" Type="http://schemas.openxmlformats.org/officeDocument/2006/relationships/hyperlink" Target="https://us06web.zoom.us/j/83096226970?pwd=bGJuWjdMZGhQUUk5MUhIRERZWHdWUT09" TargetMode="External"/><Relationship Id="rId162" Type="http://schemas.openxmlformats.org/officeDocument/2006/relationships/hyperlink" Target="https://engage.gov.bc.ca/indigenousgradrequirement/" TargetMode="External"/><Relationship Id="rId218" Type="http://schemas.openxmlformats.org/officeDocument/2006/relationships/hyperlink" Target="mailto:info@bcschoolsports.ca" TargetMode="External"/><Relationship Id="rId425" Type="http://schemas.openxmlformats.org/officeDocument/2006/relationships/hyperlink" Target="https://www2.gov.bc.ca/assets/gov/education/administration/kindergarten-to-grade-12/safe-caring-orderly/k-12-covid-19-health-safety-guidlines.pdf" TargetMode="External"/><Relationship Id="rId271" Type="http://schemas.openxmlformats.org/officeDocument/2006/relationships/hyperlink" Target="https://www.canpalm.com/canpalm-250-ml-hand-sanitizer" TargetMode="External"/><Relationship Id="rId24" Type="http://schemas.openxmlformats.org/officeDocument/2006/relationships/hyperlink" Target="mailto:jamie_mhc@fisabc.ca" TargetMode="External"/><Relationship Id="rId66" Type="http://schemas.openxmlformats.org/officeDocument/2006/relationships/hyperlink" Target="https://us06web.zoom.us/meeting/register/tZUlf--grTMjG9SsHuNVC619mobm6PVBZsD5" TargetMode="External"/><Relationship Id="rId131" Type="http://schemas.openxmlformats.org/officeDocument/2006/relationships/hyperlink" Target="https://event-wizard.com/ApplicationProvincialVTRACaseStudiesMay62022/0/register/" TargetMode="External"/><Relationship Id="rId327" Type="http://schemas.openxmlformats.org/officeDocument/2006/relationships/hyperlink" Target="https://us06web.zoom.us/meeting/register/tZMudu6gqTIuE9S12iuFmOhMausNArPWExyG" TargetMode="External"/><Relationship Id="rId36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73" Type="http://schemas.openxmlformats.org/officeDocument/2006/relationships/hyperlink" Target="http://www.bced.gov.bc.ca/bulletin/20220324/DM_Ind_School_Special_Bulletin_March_24_2022.pdf" TargetMode="External"/><Relationship Id="rId229" Type="http://schemas.openxmlformats.org/officeDocument/2006/relationships/hyperlink" Target="https://www2.gov.bc.ca/assets/gov/health/about-bc-s-health-care-system/office-of-the-provincial-health-officer/covid-19/covid-19-pho-order-gatherings-events.pdf" TargetMode="External"/><Relationship Id="rId380" Type="http://schemas.openxmlformats.org/officeDocument/2006/relationships/hyperlink" Target="https://www.surveymonkey.com/r/G6V7LCX" TargetMode="External"/><Relationship Id="rId436" Type="http://schemas.openxmlformats.org/officeDocument/2006/relationships/hyperlink" Target="https://fisabc.ca/" TargetMode="External"/><Relationship Id="rId240" Type="http://schemas.openxmlformats.org/officeDocument/2006/relationships/hyperlink" Target="https://us06web.zoom.us/meeting/register/tZUuf--srjopHNRlUKJjVP1uihX-anz2kgHy" TargetMode="External"/><Relationship Id="rId35" Type="http://schemas.openxmlformats.org/officeDocument/2006/relationships/hyperlink" Target="http://earlylearning.ubc.ca/mdi/" TargetMode="External"/><Relationship Id="rId77" Type="http://schemas.openxmlformats.org/officeDocument/2006/relationships/hyperlink" Target="http://www.makeafuture.ca/" TargetMode="External"/><Relationship Id="rId100" Type="http://schemas.openxmlformats.org/officeDocument/2006/relationships/hyperlink" Target="https://engage.gov.bc.ca/app/uploads/sites/736/2022/03/fr-Indigenous-Grad-Requirement-Detailed-Overview.pdf" TargetMode="External"/><Relationship Id="rId282" Type="http://schemas.openxmlformats.org/officeDocument/2006/relationships/hyperlink" Target="https://fisabc.ca/media/video-gallery/" TargetMode="External"/><Relationship Id="rId338" Type="http://schemas.openxmlformats.org/officeDocument/2006/relationships/hyperlink" Target="https://email.drivebc.ca/choose.php" TargetMode="External"/><Relationship Id="rId8" Type="http://schemas.openxmlformats.org/officeDocument/2006/relationships/hyperlink" Target="https://www.surveymonkey.com/r/TWYTYBX" TargetMode="External"/><Relationship Id="rId14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84" Type="http://schemas.openxmlformats.org/officeDocument/2006/relationships/hyperlink" Target="https://www.wellbeingbc.ca/school-toolkit" TargetMode="External"/><Relationship Id="rId391" Type="http://schemas.openxmlformats.org/officeDocument/2006/relationships/hyperlink" Target="http://www.bced.gov.bc.ca/bulletin/20211022/october-22-covid-19-update-is.pdf" TargetMode="External"/><Relationship Id="rId405" Type="http://schemas.openxmlformats.org/officeDocument/2006/relationships/hyperlink" Target="https://engage.gov.bc.ca/govtogetherbc/consultation/studentreporting/" TargetMode="External"/><Relationship Id="rId447" Type="http://schemas.openxmlformats.org/officeDocument/2006/relationships/hyperlink" Target="https://www2.gov.bc.ca/gov/content/education-training/k-12/administration/program-management/international-education/resources" TargetMode="External"/><Relationship Id="rId251" Type="http://schemas.openxmlformats.org/officeDocument/2006/relationships/hyperlink" Target="https://us06web.zoom.us/meeting/register/tZUuf--srjopHNRlUKJjVP1uihX-anz2kgHy" TargetMode="External"/><Relationship Id="rId46" Type="http://schemas.openxmlformats.org/officeDocument/2006/relationships/hyperlink" Target="https://us06web.zoom.us/meeting/register/tZUlf--grTMjG9SsHuNVC619mobm6PVBZsD5" TargetMode="External"/><Relationship Id="rId293" Type="http://schemas.openxmlformats.org/officeDocument/2006/relationships/hyperlink" Target="mailto:vidascomm@gmail.com" TargetMode="External"/><Relationship Id="rId307" Type="http://schemas.openxmlformats.org/officeDocument/2006/relationships/hyperlink" Target="https://www.youtube.com/watch?v=uQSmm4mW1xY" TargetMode="External"/><Relationship Id="rId349" Type="http://schemas.openxmlformats.org/officeDocument/2006/relationships/hyperlink" Target="https://fisabc.ca/media/video-gallery/" TargetMode="External"/><Relationship Id="rId88" Type="http://schemas.openxmlformats.org/officeDocument/2006/relationships/hyperlink" Target="http://www.makeafuture.ca/" TargetMode="External"/><Relationship Id="rId111" Type="http://schemas.openxmlformats.org/officeDocument/2006/relationships/hyperlink" Target="https://bcpvpa.zoom.us/webinar/register/WN_C-RaNe5vR1GO3G7jh-rk-w" TargetMode="External"/><Relationship Id="rId153" Type="http://schemas.openxmlformats.org/officeDocument/2006/relationships/hyperlink" Target="https://www2.gov.bc.ca/gov/content/covid-19/info/restrictions" TargetMode="External"/><Relationship Id="rId195" Type="http://schemas.openxmlformats.org/officeDocument/2006/relationships/hyperlink" Target="https://www.surveymonkey.com/r/HSRATRequest" TargetMode="External"/><Relationship Id="rId209" Type="http://schemas.openxmlformats.org/officeDocument/2006/relationships/hyperlink" Target="https://foundrybc.ca/" TargetMode="External"/><Relationship Id="rId360" Type="http://schemas.openxmlformats.org/officeDocument/2006/relationships/hyperlink" Target="https://fisabc.ca/scholarships-awards/" TargetMode="External"/><Relationship Id="rId416" Type="http://schemas.openxmlformats.org/officeDocument/2006/relationships/hyperlink" Target="https://www2.gov.bc.ca/gov/content/education-training/k-12/teach/excellence-in-education" TargetMode="External"/><Relationship Id="rId220" Type="http://schemas.openxmlformats.org/officeDocument/2006/relationships/hyperlink" Target="http://www.bced.gov.bc.ca/bulletin/20220215/rapid-test---letter-to-famlies20220215.pdf" TargetMode="External"/><Relationship Id="rId15" Type="http://schemas.openxmlformats.org/officeDocument/2006/relationships/hyperlink" Target="https://www.dropbox.com/s/0i5angytu29gk65/May%2020%2C%202022%20enclosure%201968%20May%20Legal%20Recognition%20and%20Funding.pdf?dl=0" TargetMode="External"/><Relationship Id="rId57" Type="http://schemas.openxmlformats.org/officeDocument/2006/relationships/hyperlink" Target="https://docs.google.com/forms/d/e/1FAIpQLScQUQDpyMlpYDjknU2FUXfDrytrd0DbFToN8RWmGLXitek1YQ/viewform" TargetMode="External"/><Relationship Id="rId262" Type="http://schemas.openxmlformats.org/officeDocument/2006/relationships/hyperlink" Target="mailto:kengleson@sd73.bc.ca" TargetMode="External"/><Relationship Id="rId318" Type="http://schemas.openxmlformats.org/officeDocument/2006/relationships/hyperlink" Target="https://www.canada.ca/en/immigration-refugees-citizenship/services/coronavirus-covid19/students.html" TargetMode="External"/><Relationship Id="rId99" Type="http://schemas.openxmlformats.org/officeDocument/2006/relationships/hyperlink" Target="https://engage.gov.bc.ca/app/uploads/sites/736/2022/03/fr-FNESC-EDUC-Grad-Requirement.pdf" TargetMode="External"/><Relationship Id="rId122" Type="http://schemas.openxmlformats.org/officeDocument/2006/relationships/hyperlink" Target="https://engage.gov.bc.ca/indigenousgradrequirement/" TargetMode="External"/><Relationship Id="rId164" Type="http://schemas.openxmlformats.org/officeDocument/2006/relationships/hyperlink" Target="https://www.makeafuture.ca/?gclid=CjwKCAjwxZqSBhAHEiwASr9n9HQH7KdLjCkfs20utmshj4PpXD1r0S5HM4Zapyp37aIWUO-OrVP1fBoCgsIQAvD_BwE" TargetMode="External"/><Relationship Id="rId371" Type="http://schemas.openxmlformats.org/officeDocument/2006/relationships/hyperlink" Target="https://fisabc.ca/media/video-gallery/" TargetMode="External"/><Relationship Id="rId427" Type="http://schemas.openxmlformats.org/officeDocument/2006/relationships/hyperlink" Target="https://fisabc.ca/independent-school-covid-19-exposure-report-form/" TargetMode="External"/><Relationship Id="rId26" Type="http://schemas.openxmlformats.org/officeDocument/2006/relationships/hyperlink" Target="https://bcsupportonline.com/ciep-training-resources.html" TargetMode="External"/><Relationship Id="rId231" Type="http://schemas.openxmlformats.org/officeDocument/2006/relationships/hyperlink" Target="http://www.bccdc.ca/Health-Info-Site/Documents/COVID_public_guidance/Guidance-k-12-schools.pdf" TargetMode="External"/><Relationship Id="rId273" Type="http://schemas.openxmlformats.org/officeDocument/2006/relationships/hyperlink" Target="mailto:educ.srsd@gov.bc.ca" TargetMode="External"/><Relationship Id="rId329" Type="http://schemas.openxmlformats.org/officeDocument/2006/relationships/hyperlink" Target="http://www.bced.gov.bc.ca/bulletin/20211203/access2.pdf" TargetMode="External"/><Relationship Id="rId68" Type="http://schemas.openxmlformats.org/officeDocument/2006/relationships/hyperlink" Target="https://may7icare.ca/" TargetMode="External"/><Relationship Id="rId133" Type="http://schemas.openxmlformats.org/officeDocument/2006/relationships/hyperlink" Target="https://event-wizard.com/FundamentalsofDTAMay252022/0/register/" TargetMode="External"/><Relationship Id="rId175" Type="http://schemas.openxmlformats.org/officeDocument/2006/relationships/hyperlink" Target="https://www2.gov.bc.ca/gov/content/education-training/k-12/administration/legislation-policy/independent-schools/educational-standards-for-independent-schools" TargetMode="External"/><Relationship Id="rId340" Type="http://schemas.openxmlformats.org/officeDocument/2006/relationships/hyperlink" Target="mailto:ISCovidLead@fisabc.ca" TargetMode="External"/><Relationship Id="rId200" Type="http://schemas.openxmlformats.org/officeDocument/2006/relationships/hyperlink" Target="https://www.bcschoolsports.ca/member-services/scholarships" TargetMode="External"/><Relationship Id="rId382" Type="http://schemas.openxmlformats.org/officeDocument/2006/relationships/hyperlink" Target="mailto:michelle_mhc@fisabc.ca" TargetMode="External"/><Relationship Id="rId438" Type="http://schemas.openxmlformats.org/officeDocument/2006/relationships/hyperlink" Target="https://www2.gov.bc.ca/vaccinecard.html" TargetMode="External"/><Relationship Id="rId242" Type="http://schemas.openxmlformats.org/officeDocument/2006/relationships/hyperlink" Target="http://www.bced.gov.bc.ca/bulletin/20220201/rapid-antigen-test-deployment-is.pdf" TargetMode="External"/><Relationship Id="rId284" Type="http://schemas.openxmlformats.org/officeDocument/2006/relationships/hyperlink" Target="https://us06web.zoom.us/meeting/register/tZEtcuytrzsqGdGaZSVcMWf6VU5sxy6XC4op" TargetMode="External"/><Relationship Id="rId37" Type="http://schemas.openxmlformats.org/officeDocument/2006/relationships/hyperlink" Target="https://us06web.zoom.us/meeting/register/tZ0qf-2rpjkiGNWwnVlrJwdhW9PkPEQ9gXrz" TargetMode="External"/><Relationship Id="rId79" Type="http://schemas.openxmlformats.org/officeDocument/2006/relationships/hyperlink" Target="https://us06web.zoom.us/meeting/register/tZIoc-mrqj0oE9zRh3qxhU2d6p4J-L5EIIwu" TargetMode="External"/><Relationship Id="rId102" Type="http://schemas.openxmlformats.org/officeDocument/2006/relationships/hyperlink" Target="https://www.bcschoolsports.ca/member-services/scholarships" TargetMode="External"/><Relationship Id="rId144" Type="http://schemas.openxmlformats.org/officeDocument/2006/relationships/hyperlink" Target="https://engage.gov.bc.ca/app/uploads/sites/736/2022/03/FNESC-EDUC-Grad-Requirement-Two-Pager-March-4.pdf" TargetMode="External"/><Relationship Id="rId90" Type="http://schemas.openxmlformats.org/officeDocument/2006/relationships/hyperlink" Target="https://us06web.zoom.us/meeting/register/tZIoc-mrqj0oE9zRh3qxhU2d6p4J-L5EIIwu" TargetMode="External"/><Relationship Id="rId186" Type="http://schemas.openxmlformats.org/officeDocument/2006/relationships/hyperlink" Target="https://www2.gov.bc.ca/gov/content/education-training/k-12/administration/legislation-policy/independent-schools/educational-standards-for-independent-schools" TargetMode="External"/><Relationship Id="rId351" Type="http://schemas.openxmlformats.org/officeDocument/2006/relationships/hyperlink" Target="https://bcpvpa.zoom.us/webinar/register/WN_Eb_jViGCQNWkwJI-3BW68w" TargetMode="External"/><Relationship Id="rId393" Type="http://schemas.openxmlformats.org/officeDocument/2006/relationships/hyperlink" Target="http://www.bccdc.ca/Health-Info-Site/Documents/COVID_sitrep/K12_Situation_Report/SitRep_K-12_October_2021.pdf" TargetMode="External"/><Relationship Id="rId407" Type="http://schemas.openxmlformats.org/officeDocument/2006/relationships/hyperlink" Target="https://www.surveymonkey.com/r/GBB820" TargetMode="External"/><Relationship Id="rId449" Type="http://schemas.openxmlformats.org/officeDocument/2006/relationships/hyperlink" Target="https://news.gov.bc.ca/releases/2021EDUC0058-001663" TargetMode="External"/><Relationship Id="rId211" Type="http://schemas.openxmlformats.org/officeDocument/2006/relationships/hyperlink" Target="https://www2.gov.bc.ca/assets/gov/education/administration/kindergarten-to-grade-12/exams/graduation-assessments.pdf" TargetMode="External"/><Relationship Id="rId253" Type="http://schemas.openxmlformats.org/officeDocument/2006/relationships/hyperlink" Target="https://www.bced.gov.bc.ca/bulletin/20220114/rapid-test-letter-to-school-staff.pdf" TargetMode="External"/><Relationship Id="rId295" Type="http://schemas.openxmlformats.org/officeDocument/2006/relationships/hyperlink" Target="mailto:ISCOVIDLead@fisabc.ca" TargetMode="External"/><Relationship Id="rId309" Type="http://schemas.openxmlformats.org/officeDocument/2006/relationships/hyperlink" Target="https://www.bcschoolsports.ca/news/update-pho-orders-december-17th" TargetMode="External"/><Relationship Id="rId48" Type="http://schemas.openxmlformats.org/officeDocument/2006/relationships/hyperlink" Target="mailto:ISCOVIDLead@fisabc.ca" TargetMode="External"/><Relationship Id="rId113" Type="http://schemas.openxmlformats.org/officeDocument/2006/relationships/hyperlink" Target="https://event-wizard.com/OverviewDTAVTRAOnlineMay312022/0/register/" TargetMode="External"/><Relationship Id="rId320" Type="http://schemas.openxmlformats.org/officeDocument/2006/relationships/hyperlink" Target="https://www.youtube.com/watch?v=uQSmm4mW1xY" TargetMode="External"/><Relationship Id="rId155" Type="http://schemas.openxmlformats.org/officeDocument/2006/relationships/hyperlink" Target="https://event-wizard.com/OverviewVTRADTAOnlineMay52022/0/register/" TargetMode="External"/><Relationship Id="rId197" Type="http://schemas.openxmlformats.org/officeDocument/2006/relationships/hyperlink" Target="https://feedback.engage.gov.bc.ca/727126?lang=en" TargetMode="External"/><Relationship Id="rId36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18" Type="http://schemas.openxmlformats.org/officeDocument/2006/relationships/hyperlink" Target="https://www2.gov.bc.ca/assets/gov/education/administration/kindergarten-to-grade-12/safe-caring-orderly/k-12-covid-19-health-safety-guidlines.pdf" TargetMode="External"/><Relationship Id="rId222" Type="http://schemas.openxmlformats.org/officeDocument/2006/relationships/hyperlink" Target="https://foundrybc.ca/" TargetMode="External"/><Relationship Id="rId264" Type="http://schemas.openxmlformats.org/officeDocument/2006/relationships/hyperlink" Target="mailto:michelle_mhc@fisabc.ca" TargetMode="External"/><Relationship Id="rId17" Type="http://schemas.openxmlformats.org/officeDocument/2006/relationships/hyperlink" Target="https://forms.office.com/Pages/ResponsePage.aspx?id=KKZyI5zKMUOwGgfVSe0-hqIcC0OdWn5FuT5RxOjQ_fJUOTJZTlNRQ0lFME5JOTFET0g3WUxETVNKTi4u" TargetMode="External"/><Relationship Id="rId59" Type="http://schemas.openxmlformats.org/officeDocument/2006/relationships/hyperlink" Target="mailto:jamie_mhc@fisabc.ca" TargetMode="External"/><Relationship Id="rId124" Type="http://schemas.openxmlformats.org/officeDocument/2006/relationships/hyperlink" Target="https://www.bcschoolsports.ca/member-services/scholarships" TargetMode="External"/><Relationship Id="rId70" Type="http://schemas.openxmlformats.org/officeDocument/2006/relationships/hyperlink" Target="https://bcsupportonline.com/playvideo.php?file=myedbc-ciep/2022/MyEdBC-Switching-CBIEP.mp4" TargetMode="External"/><Relationship Id="rId166" Type="http://schemas.openxmlformats.org/officeDocument/2006/relationships/hyperlink" Target="http://www.cpabc.ca/conferences/" TargetMode="External"/><Relationship Id="rId331" Type="http://schemas.openxmlformats.org/officeDocument/2006/relationships/hyperlink" Target="https://systemsawareness.digication.com/shirley-giroux-project/about" TargetMode="External"/><Relationship Id="rId373" Type="http://schemas.openxmlformats.org/officeDocument/2006/relationships/hyperlink" Target="mailto:michelle_mhc@fisabc.ca" TargetMode="External"/><Relationship Id="rId429" Type="http://schemas.openxmlformats.org/officeDocument/2006/relationships/hyperlink" Target="mailto:ISCovidLead@fisabc.ca" TargetMode="External"/><Relationship Id="rId1" Type="http://schemas.openxmlformats.org/officeDocument/2006/relationships/numbering" Target="numbering.xml"/><Relationship Id="rId233" Type="http://schemas.openxmlformats.org/officeDocument/2006/relationships/hyperlink" Target="https://www.bcschoolsports.ca/member-services/scholarships" TargetMode="External"/><Relationship Id="rId440" Type="http://schemas.openxmlformats.org/officeDocument/2006/relationships/hyperlink" Target="http://www.bced.gov.bc.ca/bulletin/20210903/indepschoolclosurepolicy.pdf" TargetMode="External"/><Relationship Id="rId28" Type="http://schemas.openxmlformats.org/officeDocument/2006/relationships/hyperlink" Target="https://us06web.zoom.us/meeting/register/tZUlf--grTMjG9SsHuNVC619mobm6PVBZsD5" TargetMode="External"/><Relationship Id="rId275" Type="http://schemas.openxmlformats.org/officeDocument/2006/relationships/hyperlink" Target="https://www2.gov.bc.ca/assets/gov/education/administration/kindergarten-to-grade-12/safe-caring-orderly/covid-19-protocols-for-administrators.pdf" TargetMode="External"/><Relationship Id="rId300" Type="http://schemas.openxmlformats.org/officeDocument/2006/relationships/hyperlink" Target="mailto:vidascomm@gmail.com" TargetMode="External"/><Relationship Id="rId81" Type="http://schemas.openxmlformats.org/officeDocument/2006/relationships/hyperlink" Target="https://fisabc.ca/media/video-gallery/" TargetMode="External"/><Relationship Id="rId135" Type="http://schemas.openxmlformats.org/officeDocument/2006/relationships/hyperlink" Target="https://event-wizard.com/SocialMediaAwarenessStudentSessionMay62022/0/register/" TargetMode="External"/><Relationship Id="rId177" Type="http://schemas.openxmlformats.org/officeDocument/2006/relationships/hyperlink" Target="https://forms.gle/9Pm6KMDu7pYLx6Vu7" TargetMode="External"/><Relationship Id="rId342" Type="http://schemas.openxmlformats.org/officeDocument/2006/relationships/hyperlink" Target="https://news.gov.bc.ca/files/Immunization_of_Children.pdf" TargetMode="External"/><Relationship Id="rId384" Type="http://schemas.openxmlformats.org/officeDocument/2006/relationships/hyperlink" Target="https://mail.google.com/mail/u/0/?tab=rm&amp;ogbl" TargetMode="External"/><Relationship Id="rId202" Type="http://schemas.openxmlformats.org/officeDocument/2006/relationships/hyperlink" Target="http://www.bccdc.ca/health-info/diseases-conditions/covid-19/covid-19-vaccine/vaccines-for-covid-19" TargetMode="External"/><Relationship Id="rId244" Type="http://schemas.openxmlformats.org/officeDocument/2006/relationships/hyperlink" Target="https://news.gov.bc.ca/releases/2022CFD0003-000171" TargetMode="External"/><Relationship Id="rId39" Type="http://schemas.openxmlformats.org/officeDocument/2006/relationships/hyperlink" Target="https://docs.google.com/forms/d/e/1FAIpQLScQUQDpyMlpYDjknU2FUXfDrytrd0DbFToN8RWmGLXitek1YQ/viewform" TargetMode="External"/><Relationship Id="rId286" Type="http://schemas.openxmlformats.org/officeDocument/2006/relationships/hyperlink" Target="https://www.bcedextranet.gov.bc.ca/educ_forms_service/daily-independent-staffing-survey.html" TargetMode="External"/><Relationship Id="rId451" Type="http://schemas.openxmlformats.org/officeDocument/2006/relationships/hyperlink" Target="https://www2.gov.bc.ca/assets/gov/education/administration/kindergarten-to-grade-12/safe-caring-orderly/k-12-covid-19-health-safety-guidlines.pdf" TargetMode="External"/><Relationship Id="rId50" Type="http://schemas.openxmlformats.org/officeDocument/2006/relationships/hyperlink" Target="https://www.setbc.org/" TargetMode="External"/><Relationship Id="rId104" Type="http://schemas.openxmlformats.org/officeDocument/2006/relationships/hyperlink" Target="https://www.makeafuture.ca/?gclid=CjwKCAjwxZqSBhAHEiwASr9n9HQH7KdLjCkfs20utmshj4PpXD1r0S5HM4Zapyp37aIWUO-OrVP1fBoCgsIQAvD_BwE" TargetMode="External"/><Relationship Id="rId146" Type="http://schemas.openxmlformats.org/officeDocument/2006/relationships/hyperlink" Target="https://engage.gov.bc.ca/app/uploads/sites/736/2022/03/fr-FNESC-EDUC-Grad-Requirement.pdf" TargetMode="External"/><Relationship Id="rId188" Type="http://schemas.openxmlformats.org/officeDocument/2006/relationships/hyperlink" Target="mailto:info@fisabc.ca" TargetMode="External"/><Relationship Id="rId311"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53" Type="http://schemas.openxmlformats.org/officeDocument/2006/relationships/hyperlink" Target="https://us06web.zoom.us/meeting/register/tZckde6rpzwiH9XqW5YOf646eDEY_iUNVJgT" TargetMode="External"/><Relationship Id="rId395" Type="http://schemas.openxmlformats.org/officeDocument/2006/relationships/hyperlink" Target="http://bchealthycommunities.ca/active-school-travel/" TargetMode="External"/><Relationship Id="rId409" Type="http://schemas.openxmlformats.org/officeDocument/2006/relationships/hyperlink" Target="https://us06web.zoom.us/j/84024454538?pwd=cHl4QlpXMGZyZnBnWkQydUdSTGlGdz09" TargetMode="External"/><Relationship Id="rId92" Type="http://schemas.openxmlformats.org/officeDocument/2006/relationships/hyperlink" Target="https://fisabc.ca/media/video-gallery/" TargetMode="External"/><Relationship Id="rId213" Type="http://schemas.openxmlformats.org/officeDocument/2006/relationships/hyperlink" Target="https://fisabc.ca/scholarships-awards/" TargetMode="External"/><Relationship Id="rId420" Type="http://schemas.openxmlformats.org/officeDocument/2006/relationships/hyperlink" Target="http://www.bccdc.ca/schools/Documents/Contact_tracing_schools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92</Pages>
  <Words>46160</Words>
  <Characters>263114</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9</cp:revision>
  <dcterms:created xsi:type="dcterms:W3CDTF">2022-04-01T17:45:00Z</dcterms:created>
  <dcterms:modified xsi:type="dcterms:W3CDTF">2022-05-30T16:14:00Z</dcterms:modified>
</cp:coreProperties>
</file>